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D9" w:rsidRDefault="005E33D9" w:rsidP="00044B0D">
      <w:pPr>
        <w:pStyle w:val="NoSpacing"/>
        <w:jc w:val="center"/>
        <w:rPr>
          <w:b/>
          <w:sz w:val="22"/>
        </w:rPr>
      </w:pPr>
      <w:smartTag w:uri="urn:schemas-microsoft-com:office:smarttags" w:element="country-region">
        <w:smartTag w:uri="urn:schemas-microsoft-com:office:smarttags" w:element="place">
          <w:r w:rsidRPr="00044B0D">
            <w:rPr>
              <w:b/>
              <w:sz w:val="22"/>
            </w:rPr>
            <w:t>Sussex</w:t>
          </w:r>
        </w:smartTag>
      </w:smartTag>
      <w:r w:rsidRPr="00044B0D">
        <w:rPr>
          <w:b/>
          <w:sz w:val="22"/>
        </w:rPr>
        <w:t xml:space="preserve"> Operational Delivery Network (ODN) </w:t>
      </w:r>
    </w:p>
    <w:p w:rsidR="005E33D9" w:rsidRPr="00044B0D" w:rsidRDefault="005E33D9" w:rsidP="00044B0D">
      <w:pPr>
        <w:pStyle w:val="NoSpacing"/>
        <w:jc w:val="center"/>
        <w:rPr>
          <w:b/>
          <w:sz w:val="22"/>
        </w:rPr>
      </w:pPr>
      <w:r w:rsidRPr="00044B0D">
        <w:rPr>
          <w:b/>
          <w:sz w:val="22"/>
        </w:rPr>
        <w:t>for Major Trauma Services</w:t>
      </w:r>
    </w:p>
    <w:p w:rsidR="005E33D9" w:rsidRPr="00044B0D" w:rsidRDefault="005E33D9" w:rsidP="00044B0D">
      <w:pPr>
        <w:pStyle w:val="NoSpacing"/>
        <w:rPr>
          <w:sz w:val="22"/>
        </w:rPr>
      </w:pPr>
    </w:p>
    <w:p w:rsidR="005E33D9" w:rsidRPr="00044B0D" w:rsidRDefault="005E33D9" w:rsidP="00044B0D">
      <w:pPr>
        <w:pStyle w:val="NoSpacing"/>
        <w:numPr>
          <w:ilvl w:val="0"/>
          <w:numId w:val="14"/>
        </w:numPr>
        <w:rPr>
          <w:b/>
          <w:sz w:val="22"/>
        </w:rPr>
      </w:pPr>
      <w:r w:rsidRPr="00044B0D">
        <w:rPr>
          <w:b/>
          <w:sz w:val="22"/>
        </w:rPr>
        <w:t>Purpose</w:t>
      </w:r>
    </w:p>
    <w:p w:rsidR="005E33D9" w:rsidRPr="00044B0D" w:rsidRDefault="005E33D9" w:rsidP="00044B0D">
      <w:pPr>
        <w:pStyle w:val="NoSpacing"/>
        <w:rPr>
          <w:sz w:val="22"/>
        </w:rPr>
      </w:pPr>
      <w:r w:rsidRPr="00044B0D">
        <w:rPr>
          <w:sz w:val="22"/>
        </w:rPr>
        <w:t xml:space="preserve">To provide the highest quality major trauma services to patients within </w:t>
      </w:r>
      <w:smartTag w:uri="urn:schemas-microsoft-com:office:smarttags" w:element="country-region">
        <w:smartTag w:uri="urn:schemas-microsoft-com:office:smarttags" w:element="place">
          <w:r w:rsidRPr="00044B0D">
            <w:rPr>
              <w:sz w:val="22"/>
            </w:rPr>
            <w:t>Sussex</w:t>
          </w:r>
        </w:smartTag>
      </w:smartTag>
      <w:r w:rsidRPr="00044B0D">
        <w:rPr>
          <w:sz w:val="22"/>
        </w:rPr>
        <w:t xml:space="preserve"> which are compliant with NHS England national service specifications</w:t>
      </w:r>
    </w:p>
    <w:p w:rsidR="005E33D9" w:rsidRPr="00044B0D" w:rsidRDefault="005E33D9" w:rsidP="00044B0D">
      <w:pPr>
        <w:pStyle w:val="NoSpacing"/>
        <w:rPr>
          <w:sz w:val="22"/>
        </w:rPr>
      </w:pPr>
    </w:p>
    <w:p w:rsidR="005E33D9" w:rsidRPr="00044B0D" w:rsidRDefault="005E33D9" w:rsidP="00044B0D">
      <w:pPr>
        <w:pStyle w:val="NoSpacing"/>
        <w:numPr>
          <w:ilvl w:val="0"/>
          <w:numId w:val="14"/>
        </w:numPr>
        <w:rPr>
          <w:b/>
          <w:sz w:val="22"/>
        </w:rPr>
      </w:pPr>
      <w:r w:rsidRPr="00044B0D">
        <w:rPr>
          <w:b/>
          <w:sz w:val="22"/>
        </w:rPr>
        <w:t>Network members</w:t>
      </w:r>
    </w:p>
    <w:p w:rsidR="005E33D9" w:rsidRPr="00044B0D" w:rsidRDefault="005E33D9" w:rsidP="00044B0D">
      <w:pPr>
        <w:pStyle w:val="NoSpacing"/>
        <w:rPr>
          <w:sz w:val="22"/>
        </w:rPr>
      </w:pPr>
    </w:p>
    <w:p w:rsidR="005E33D9" w:rsidRPr="00044B0D" w:rsidRDefault="005E33D9" w:rsidP="00044B0D">
      <w:pPr>
        <w:pStyle w:val="NoSpacing"/>
        <w:numPr>
          <w:ilvl w:val="0"/>
          <w:numId w:val="15"/>
        </w:numPr>
        <w:rPr>
          <w:sz w:val="22"/>
        </w:rPr>
      </w:pPr>
      <w:smartTag w:uri="urn:schemas-microsoft-com:office:smarttags" w:element="place">
        <w:r w:rsidRPr="00044B0D">
          <w:rPr>
            <w:sz w:val="22"/>
          </w:rPr>
          <w:t>Brighton</w:t>
        </w:r>
      </w:smartTag>
      <w:r w:rsidRPr="00044B0D">
        <w:rPr>
          <w:sz w:val="22"/>
        </w:rPr>
        <w:t xml:space="preserve"> and Sussex University Hospitals NHS Trust (BSUH)</w:t>
      </w:r>
    </w:p>
    <w:p w:rsidR="005E33D9" w:rsidRPr="00044B0D" w:rsidRDefault="005E33D9" w:rsidP="00044B0D">
      <w:pPr>
        <w:pStyle w:val="NoSpacing"/>
        <w:numPr>
          <w:ilvl w:val="0"/>
          <w:numId w:val="15"/>
        </w:numPr>
        <w:rPr>
          <w:sz w:val="22"/>
        </w:rPr>
      </w:pPr>
      <w:smartTag w:uri="urn:schemas-microsoft-com:office:smarttags" w:element="place">
        <w:r w:rsidRPr="00044B0D">
          <w:rPr>
            <w:sz w:val="22"/>
          </w:rPr>
          <w:t>East Sussex</w:t>
        </w:r>
      </w:smartTag>
      <w:r w:rsidRPr="00044B0D">
        <w:rPr>
          <w:sz w:val="22"/>
        </w:rPr>
        <w:t xml:space="preserve"> Healthcare NHS Trust (ESHT)</w:t>
      </w:r>
    </w:p>
    <w:p w:rsidR="005E33D9" w:rsidRPr="00044B0D" w:rsidRDefault="005E33D9" w:rsidP="00044B0D">
      <w:pPr>
        <w:pStyle w:val="NoSpacing"/>
        <w:numPr>
          <w:ilvl w:val="0"/>
          <w:numId w:val="15"/>
        </w:numPr>
        <w:rPr>
          <w:sz w:val="22"/>
        </w:rPr>
      </w:pPr>
      <w:r w:rsidRPr="00044B0D">
        <w:rPr>
          <w:sz w:val="22"/>
        </w:rPr>
        <w:t>Western Sussex Hospitals NHS Foundation Trust (WSHFT)</w:t>
      </w:r>
    </w:p>
    <w:p w:rsidR="005E33D9" w:rsidRPr="00044B0D" w:rsidRDefault="005E33D9" w:rsidP="00044B0D">
      <w:pPr>
        <w:pStyle w:val="NoSpacing"/>
        <w:numPr>
          <w:ilvl w:val="0"/>
          <w:numId w:val="15"/>
        </w:numPr>
        <w:rPr>
          <w:sz w:val="22"/>
        </w:rPr>
      </w:pPr>
      <w:smartTag w:uri="urn:schemas-microsoft-com:office:smarttags" w:element="place">
        <w:r w:rsidRPr="00044B0D">
          <w:rPr>
            <w:sz w:val="22"/>
          </w:rPr>
          <w:t>South East Coast</w:t>
        </w:r>
      </w:smartTag>
      <w:r w:rsidRPr="00044B0D">
        <w:rPr>
          <w:sz w:val="22"/>
        </w:rPr>
        <w:t xml:space="preserve"> Ambulance Service Foundation Trust (</w:t>
      </w:r>
      <w:proofErr w:type="spellStart"/>
      <w:r w:rsidRPr="00044B0D">
        <w:rPr>
          <w:sz w:val="22"/>
        </w:rPr>
        <w:t>SECAmb</w:t>
      </w:r>
      <w:proofErr w:type="spellEnd"/>
      <w:r w:rsidRPr="00044B0D">
        <w:rPr>
          <w:sz w:val="22"/>
        </w:rPr>
        <w:t>)</w:t>
      </w:r>
    </w:p>
    <w:p w:rsidR="005E33D9" w:rsidRPr="00044B0D" w:rsidRDefault="005E33D9" w:rsidP="00044B0D">
      <w:pPr>
        <w:pStyle w:val="NoSpacing"/>
        <w:numPr>
          <w:ilvl w:val="0"/>
          <w:numId w:val="15"/>
        </w:numPr>
        <w:rPr>
          <w:sz w:val="22"/>
        </w:rPr>
      </w:pPr>
      <w:r w:rsidRPr="00044B0D">
        <w:rPr>
          <w:sz w:val="22"/>
        </w:rPr>
        <w:t xml:space="preserve">Kent Surrey &amp; </w:t>
      </w:r>
      <w:smartTag w:uri="urn:schemas-microsoft-com:office:smarttags" w:element="country-region">
        <w:smartTag w:uri="urn:schemas-microsoft-com:office:smarttags" w:element="place">
          <w:r w:rsidRPr="00044B0D">
            <w:rPr>
              <w:sz w:val="22"/>
            </w:rPr>
            <w:t>Sussex</w:t>
          </w:r>
        </w:smartTag>
      </w:smartTag>
      <w:r w:rsidRPr="00044B0D">
        <w:rPr>
          <w:sz w:val="22"/>
        </w:rPr>
        <w:t xml:space="preserve"> Air Ambulance Trust</w:t>
      </w:r>
    </w:p>
    <w:p w:rsidR="005E33D9" w:rsidRPr="00044B0D" w:rsidRDefault="005E33D9" w:rsidP="00044B0D">
      <w:pPr>
        <w:pStyle w:val="NoSpacing"/>
        <w:numPr>
          <w:ilvl w:val="0"/>
          <w:numId w:val="15"/>
        </w:numPr>
        <w:rPr>
          <w:sz w:val="22"/>
        </w:rPr>
      </w:pPr>
      <w:smartTag w:uri="urn:schemas-microsoft-com:office:smarttags" w:element="country-region">
        <w:smartTag w:uri="urn:schemas-microsoft-com:office:smarttags" w:element="place">
          <w:r w:rsidRPr="00044B0D">
            <w:rPr>
              <w:sz w:val="22"/>
            </w:rPr>
            <w:t>Sussex</w:t>
          </w:r>
        </w:smartTag>
      </w:smartTag>
      <w:r w:rsidRPr="00044B0D">
        <w:rPr>
          <w:sz w:val="22"/>
        </w:rPr>
        <w:t xml:space="preserve"> Community NHS Trust</w:t>
      </w:r>
    </w:p>
    <w:p w:rsidR="005E33D9" w:rsidRPr="00044B0D" w:rsidRDefault="005E33D9" w:rsidP="00044B0D">
      <w:pPr>
        <w:pStyle w:val="NoSpacing"/>
        <w:numPr>
          <w:ilvl w:val="0"/>
          <w:numId w:val="15"/>
        </w:numPr>
        <w:rPr>
          <w:sz w:val="22"/>
        </w:rPr>
      </w:pPr>
      <w:r w:rsidRPr="00044B0D">
        <w:rPr>
          <w:sz w:val="22"/>
        </w:rPr>
        <w:t xml:space="preserve">Surrey &amp; Sussex </w:t>
      </w:r>
      <w:r>
        <w:rPr>
          <w:sz w:val="22"/>
        </w:rPr>
        <w:t>Commissioners</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 xml:space="preserve">The ODN will be hosted by BSUH as the </w:t>
      </w:r>
      <w:r>
        <w:rPr>
          <w:sz w:val="22"/>
        </w:rPr>
        <w:t>Sussex</w:t>
      </w:r>
      <w:r w:rsidRPr="00044B0D">
        <w:rPr>
          <w:sz w:val="22"/>
        </w:rPr>
        <w:t xml:space="preserve"> Major Trauma Centre </w:t>
      </w:r>
      <w:r>
        <w:rPr>
          <w:sz w:val="22"/>
        </w:rPr>
        <w:t xml:space="preserve">is located at </w:t>
      </w:r>
      <w:smartTag w:uri="urn:schemas-microsoft-com:office:smarttags" w:element="place">
        <w:smartTag w:uri="urn:schemas-microsoft-com:office:smarttags" w:element="PlaceName">
          <w:r>
            <w:rPr>
              <w:sz w:val="22"/>
            </w:rPr>
            <w:t>Royal</w:t>
          </w:r>
        </w:smartTag>
        <w:r>
          <w:rPr>
            <w:sz w:val="22"/>
          </w:rPr>
          <w:t xml:space="preserve"> </w:t>
        </w:r>
        <w:smartTag w:uri="urn:schemas-microsoft-com:office:smarttags" w:element="PlaceName">
          <w:r>
            <w:rPr>
              <w:sz w:val="22"/>
            </w:rPr>
            <w:t>Sussex</w:t>
          </w:r>
        </w:smartTag>
        <w:r>
          <w:rPr>
            <w:sz w:val="22"/>
          </w:rPr>
          <w:t xml:space="preserve"> </w:t>
        </w:r>
        <w:smartTag w:uri="urn:schemas-microsoft-com:office:smarttags" w:element="PlaceType">
          <w:r>
            <w:rPr>
              <w:sz w:val="22"/>
            </w:rPr>
            <w:t>County</w:t>
          </w:r>
        </w:smartTag>
        <w:r>
          <w:rPr>
            <w:sz w:val="22"/>
          </w:rPr>
          <w:t xml:space="preserve"> </w:t>
        </w:r>
        <w:smartTag w:uri="urn:schemas-microsoft-com:office:smarttags" w:element="PlaceType">
          <w:r>
            <w:rPr>
              <w:sz w:val="22"/>
            </w:rPr>
            <w:t>Hospital</w:t>
          </w:r>
        </w:smartTag>
      </w:smartTag>
      <w:r>
        <w:rPr>
          <w:sz w:val="22"/>
        </w:rPr>
        <w:t>. T</w:t>
      </w:r>
      <w:r w:rsidRPr="00044B0D">
        <w:rPr>
          <w:sz w:val="22"/>
        </w:rPr>
        <w:t>he current Trauma Units are:-</w:t>
      </w:r>
    </w:p>
    <w:p w:rsidR="005E33D9" w:rsidRPr="00044B0D" w:rsidRDefault="005E33D9" w:rsidP="00044B0D">
      <w:pPr>
        <w:pStyle w:val="NoSpacing"/>
        <w:rPr>
          <w:sz w:val="22"/>
        </w:rPr>
      </w:pPr>
    </w:p>
    <w:p w:rsidR="005E33D9" w:rsidRPr="00044B0D" w:rsidRDefault="005E33D9" w:rsidP="00044B0D">
      <w:pPr>
        <w:pStyle w:val="NoSpacing"/>
        <w:numPr>
          <w:ilvl w:val="0"/>
          <w:numId w:val="16"/>
        </w:numPr>
        <w:rPr>
          <w:sz w:val="22"/>
        </w:rPr>
      </w:pPr>
      <w:r w:rsidRPr="00044B0D">
        <w:rPr>
          <w:sz w:val="22"/>
        </w:rPr>
        <w:t xml:space="preserve">St. Richard’s Hospital, </w:t>
      </w:r>
      <w:smartTag w:uri="urn:schemas-microsoft-com:office:smarttags" w:element="place">
        <w:r w:rsidRPr="00044B0D">
          <w:rPr>
            <w:sz w:val="22"/>
          </w:rPr>
          <w:t>Chichester</w:t>
        </w:r>
      </w:smartTag>
      <w:r w:rsidRPr="00044B0D">
        <w:rPr>
          <w:sz w:val="22"/>
        </w:rPr>
        <w:t xml:space="preserve"> (part of WSHFT)</w:t>
      </w:r>
    </w:p>
    <w:p w:rsidR="005E33D9" w:rsidRPr="00044B0D" w:rsidRDefault="005E33D9" w:rsidP="00044B0D">
      <w:pPr>
        <w:pStyle w:val="NoSpacing"/>
        <w:numPr>
          <w:ilvl w:val="0"/>
          <w:numId w:val="16"/>
        </w:numPr>
        <w:rPr>
          <w:sz w:val="22"/>
        </w:rPr>
      </w:pPr>
      <w:smartTag w:uri="urn:schemas-microsoft-com:office:smarttags" w:element="PlaceName">
        <w:smartTag w:uri="urn:schemas-microsoft-com:office:smarttags" w:element="place">
          <w:smartTag w:uri="urn:schemas-microsoft-com:office:smarttags" w:element="PlaceName">
            <w:r w:rsidRPr="00044B0D">
              <w:rPr>
                <w:sz w:val="22"/>
              </w:rPr>
              <w:t>Worthing</w:t>
            </w:r>
          </w:smartTag>
          <w:r w:rsidRPr="00044B0D">
            <w:rPr>
              <w:sz w:val="22"/>
            </w:rPr>
            <w:t xml:space="preserve"> </w:t>
          </w:r>
          <w:smartTag w:uri="urn:schemas-microsoft-com:office:smarttags" w:element="PlaceType">
            <w:r w:rsidRPr="00044B0D">
              <w:rPr>
                <w:sz w:val="22"/>
              </w:rPr>
              <w:t>Hospital</w:t>
            </w:r>
          </w:smartTag>
        </w:smartTag>
      </w:smartTag>
      <w:r w:rsidRPr="00044B0D">
        <w:rPr>
          <w:sz w:val="22"/>
        </w:rPr>
        <w:t xml:space="preserve"> (part of WSHFT)</w:t>
      </w:r>
    </w:p>
    <w:p w:rsidR="005E33D9" w:rsidRPr="00044B0D" w:rsidRDefault="005E33D9" w:rsidP="00044B0D">
      <w:pPr>
        <w:pStyle w:val="NoSpacing"/>
        <w:numPr>
          <w:ilvl w:val="0"/>
          <w:numId w:val="16"/>
        </w:numPr>
        <w:rPr>
          <w:sz w:val="22"/>
        </w:rPr>
      </w:pPr>
      <w:smartTag w:uri="urn:schemas-microsoft-com:office:smarttags" w:element="PlaceName">
        <w:r w:rsidRPr="00044B0D">
          <w:rPr>
            <w:sz w:val="22"/>
          </w:rPr>
          <w:t>Conquest</w:t>
        </w:r>
      </w:smartTag>
      <w:r w:rsidRPr="00044B0D">
        <w:rPr>
          <w:sz w:val="22"/>
        </w:rPr>
        <w:t xml:space="preserve"> </w:t>
      </w:r>
      <w:smartTag w:uri="urn:schemas-microsoft-com:office:smarttags" w:element="PlaceType">
        <w:r w:rsidRPr="00044B0D">
          <w:rPr>
            <w:sz w:val="22"/>
          </w:rPr>
          <w:t>Hospital</w:t>
        </w:r>
      </w:smartTag>
      <w:r w:rsidRPr="00044B0D">
        <w:rPr>
          <w:sz w:val="22"/>
        </w:rPr>
        <w:t xml:space="preserve">, </w:t>
      </w:r>
      <w:smartTag w:uri="urn:schemas-microsoft-com:office:smarttags" w:element="place">
        <w:smartTag w:uri="urn:schemas-microsoft-com:office:smarttags" w:element="City">
          <w:r w:rsidRPr="00044B0D">
            <w:rPr>
              <w:sz w:val="22"/>
            </w:rPr>
            <w:t>Hastings</w:t>
          </w:r>
        </w:smartTag>
      </w:smartTag>
      <w:r w:rsidRPr="00044B0D">
        <w:rPr>
          <w:sz w:val="22"/>
        </w:rPr>
        <w:t xml:space="preserve"> (part of ESHT)</w:t>
      </w:r>
    </w:p>
    <w:p w:rsidR="005E33D9" w:rsidRPr="00044B0D" w:rsidRDefault="005E33D9" w:rsidP="00044B0D">
      <w:pPr>
        <w:pStyle w:val="NoSpacing"/>
        <w:rPr>
          <w:sz w:val="22"/>
        </w:rPr>
      </w:pP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 xml:space="preserve">Network membership will also include hospitals within </w:t>
      </w:r>
      <w:smartTag w:uri="urn:schemas-microsoft-com:office:smarttags" w:element="country-region">
        <w:r w:rsidRPr="00044B0D">
          <w:rPr>
            <w:sz w:val="22"/>
          </w:rPr>
          <w:t>Sussex</w:t>
        </w:r>
      </w:smartTag>
      <w:r w:rsidRPr="00044B0D">
        <w:rPr>
          <w:sz w:val="22"/>
        </w:rPr>
        <w:t xml:space="preserve"> w</w:t>
      </w:r>
      <w:r>
        <w:rPr>
          <w:sz w:val="22"/>
        </w:rPr>
        <w:t>ith local emergency departments (</w:t>
      </w:r>
      <w:smartTag w:uri="urn:schemas-microsoft-com:office:smarttags" w:element="place">
        <w:smartTag w:uri="urn:schemas-microsoft-com:office:smarttags" w:element="PlaceName">
          <w:r>
            <w:rPr>
              <w:sz w:val="22"/>
            </w:rPr>
            <w:t>Eastbourne</w:t>
          </w:r>
        </w:smartTag>
        <w:r>
          <w:rPr>
            <w:sz w:val="22"/>
          </w:rPr>
          <w:t xml:space="preserve"> </w:t>
        </w:r>
        <w:smartTag w:uri="urn:schemas-microsoft-com:office:smarttags" w:element="PlaceType">
          <w:r>
            <w:rPr>
              <w:sz w:val="22"/>
            </w:rPr>
            <w:t>District</w:t>
          </w:r>
        </w:smartTag>
        <w:r>
          <w:rPr>
            <w:sz w:val="22"/>
          </w:rPr>
          <w:t xml:space="preserve"> </w:t>
        </w:r>
        <w:smartTag w:uri="urn:schemas-microsoft-com:office:smarttags" w:element="PlaceName">
          <w:r>
            <w:rPr>
              <w:sz w:val="22"/>
            </w:rPr>
            <w:t>General</w:t>
          </w:r>
        </w:smartTag>
        <w:r>
          <w:rPr>
            <w:sz w:val="22"/>
          </w:rPr>
          <w:t xml:space="preserve"> </w:t>
        </w:r>
        <w:smartTag w:uri="urn:schemas-microsoft-com:office:smarttags" w:element="PlaceType">
          <w:r>
            <w:rPr>
              <w:sz w:val="22"/>
            </w:rPr>
            <w:t>Hospital</w:t>
          </w:r>
        </w:smartTag>
      </w:smartTag>
      <w:r>
        <w:rPr>
          <w:sz w:val="22"/>
        </w:rPr>
        <w:t xml:space="preserve"> and Princess Royal Hospital, </w:t>
      </w:r>
      <w:proofErr w:type="spellStart"/>
      <w:r>
        <w:rPr>
          <w:sz w:val="22"/>
        </w:rPr>
        <w:t>Haywards</w:t>
      </w:r>
      <w:proofErr w:type="spellEnd"/>
      <w:r>
        <w:rPr>
          <w:sz w:val="22"/>
        </w:rPr>
        <w:t xml:space="preserve"> Heath).</w:t>
      </w:r>
    </w:p>
    <w:p w:rsidR="005E33D9" w:rsidRPr="00044B0D" w:rsidRDefault="005E33D9" w:rsidP="00044B0D">
      <w:pPr>
        <w:pStyle w:val="NoSpacing"/>
        <w:rPr>
          <w:sz w:val="22"/>
        </w:rPr>
      </w:pPr>
    </w:p>
    <w:p w:rsidR="005E33D9" w:rsidRPr="00044B0D" w:rsidRDefault="005E33D9" w:rsidP="00044B0D">
      <w:pPr>
        <w:pStyle w:val="NoSpacing"/>
        <w:numPr>
          <w:ilvl w:val="0"/>
          <w:numId w:val="14"/>
        </w:numPr>
        <w:rPr>
          <w:b/>
          <w:sz w:val="22"/>
        </w:rPr>
      </w:pPr>
      <w:r w:rsidRPr="00044B0D">
        <w:rPr>
          <w:b/>
          <w:sz w:val="22"/>
        </w:rPr>
        <w:t>Objectives</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 xml:space="preserve">The ODN (also known as the “Network”) will: </w:t>
      </w:r>
    </w:p>
    <w:p w:rsidR="005E33D9" w:rsidRPr="00044B0D" w:rsidRDefault="005E33D9" w:rsidP="00044B0D">
      <w:pPr>
        <w:pStyle w:val="NoSpacing"/>
        <w:rPr>
          <w:sz w:val="22"/>
        </w:rPr>
      </w:pPr>
    </w:p>
    <w:p w:rsidR="005E33D9" w:rsidRPr="00044B0D" w:rsidRDefault="005E33D9" w:rsidP="00044B0D">
      <w:pPr>
        <w:pStyle w:val="NoSpacing"/>
        <w:numPr>
          <w:ilvl w:val="0"/>
          <w:numId w:val="17"/>
        </w:numPr>
        <w:rPr>
          <w:sz w:val="22"/>
        </w:rPr>
      </w:pPr>
      <w:r w:rsidRPr="00044B0D">
        <w:rPr>
          <w:sz w:val="22"/>
        </w:rPr>
        <w:t xml:space="preserve">Ensure delivery of the national service specification for major trauma across </w:t>
      </w:r>
      <w:smartTag w:uri="urn:schemas-microsoft-com:office:smarttags" w:element="place">
        <w:r w:rsidRPr="00044B0D">
          <w:rPr>
            <w:sz w:val="22"/>
          </w:rPr>
          <w:t>Sussex</w:t>
        </w:r>
      </w:smartTag>
    </w:p>
    <w:p w:rsidR="005E33D9" w:rsidRPr="00044B0D" w:rsidRDefault="005E33D9" w:rsidP="00044B0D">
      <w:pPr>
        <w:pStyle w:val="NoSpacing"/>
        <w:numPr>
          <w:ilvl w:val="0"/>
          <w:numId w:val="17"/>
        </w:numPr>
        <w:rPr>
          <w:sz w:val="22"/>
        </w:rPr>
      </w:pPr>
      <w:r w:rsidRPr="00044B0D">
        <w:rPr>
          <w:sz w:val="22"/>
        </w:rPr>
        <w:t xml:space="preserve">Bring together local organisations to address service issues; </w:t>
      </w:r>
    </w:p>
    <w:p w:rsidR="005E33D9" w:rsidRPr="00044B0D" w:rsidRDefault="005E33D9" w:rsidP="00044B0D">
      <w:pPr>
        <w:pStyle w:val="NoSpacing"/>
        <w:numPr>
          <w:ilvl w:val="0"/>
          <w:numId w:val="17"/>
        </w:numPr>
        <w:rPr>
          <w:sz w:val="22"/>
        </w:rPr>
      </w:pPr>
      <w:r w:rsidRPr="00044B0D">
        <w:rPr>
          <w:sz w:val="22"/>
        </w:rPr>
        <w:t xml:space="preserve">Support innovation and the sharing of best practice and experience; </w:t>
      </w:r>
    </w:p>
    <w:p w:rsidR="005E33D9" w:rsidRPr="00044B0D" w:rsidRDefault="005E33D9" w:rsidP="00044B0D">
      <w:pPr>
        <w:pStyle w:val="NoSpacing"/>
        <w:numPr>
          <w:ilvl w:val="0"/>
          <w:numId w:val="17"/>
        </w:numPr>
        <w:rPr>
          <w:sz w:val="22"/>
        </w:rPr>
      </w:pPr>
      <w:r w:rsidRPr="00044B0D">
        <w:rPr>
          <w:sz w:val="22"/>
        </w:rPr>
        <w:t xml:space="preserve">Bring patient views to bear on service redesign and work programme </w:t>
      </w:r>
    </w:p>
    <w:p w:rsidR="005E33D9" w:rsidRPr="00044B0D" w:rsidRDefault="005E33D9" w:rsidP="00044B0D">
      <w:pPr>
        <w:pStyle w:val="NoSpacing"/>
        <w:numPr>
          <w:ilvl w:val="0"/>
          <w:numId w:val="17"/>
        </w:numPr>
        <w:rPr>
          <w:sz w:val="22"/>
        </w:rPr>
      </w:pPr>
      <w:r w:rsidRPr="00044B0D">
        <w:rPr>
          <w:sz w:val="22"/>
        </w:rPr>
        <w:t xml:space="preserve">Focus on the interface between organisations; </w:t>
      </w:r>
    </w:p>
    <w:p w:rsidR="005E33D9" w:rsidRPr="00044B0D" w:rsidRDefault="005E33D9" w:rsidP="00044B0D">
      <w:pPr>
        <w:pStyle w:val="NoSpacing"/>
        <w:numPr>
          <w:ilvl w:val="0"/>
          <w:numId w:val="17"/>
        </w:numPr>
        <w:rPr>
          <w:sz w:val="22"/>
        </w:rPr>
      </w:pPr>
      <w:r>
        <w:rPr>
          <w:sz w:val="22"/>
        </w:rPr>
        <w:t>Oversee the network budget and e</w:t>
      </w:r>
      <w:r w:rsidRPr="00044B0D">
        <w:rPr>
          <w:sz w:val="22"/>
        </w:rPr>
        <w:t>nsure that value for money is achieved;</w:t>
      </w:r>
    </w:p>
    <w:p w:rsidR="005E33D9" w:rsidRPr="00044B0D" w:rsidRDefault="005E33D9" w:rsidP="00044B0D">
      <w:pPr>
        <w:pStyle w:val="NoSpacing"/>
        <w:numPr>
          <w:ilvl w:val="0"/>
          <w:numId w:val="17"/>
        </w:numPr>
        <w:rPr>
          <w:sz w:val="22"/>
        </w:rPr>
      </w:pPr>
      <w:r w:rsidRPr="00044B0D">
        <w:rPr>
          <w:sz w:val="22"/>
        </w:rPr>
        <w:t>Support and develop the safety and quality agenda</w:t>
      </w:r>
    </w:p>
    <w:p w:rsidR="005E33D9" w:rsidRPr="00044B0D" w:rsidRDefault="005E33D9" w:rsidP="00044B0D">
      <w:pPr>
        <w:pStyle w:val="NoSpacing"/>
        <w:numPr>
          <w:ilvl w:val="0"/>
          <w:numId w:val="17"/>
        </w:numPr>
        <w:rPr>
          <w:sz w:val="22"/>
        </w:rPr>
      </w:pPr>
      <w:r w:rsidRPr="00044B0D">
        <w:rPr>
          <w:sz w:val="22"/>
        </w:rPr>
        <w:t xml:space="preserve">Assess the need of the </w:t>
      </w:r>
      <w:smartTag w:uri="urn:schemas-microsoft-com:office:smarttags" w:element="place">
        <w:r w:rsidRPr="00044B0D">
          <w:rPr>
            <w:sz w:val="22"/>
          </w:rPr>
          <w:t>Sussex</w:t>
        </w:r>
      </w:smartTag>
      <w:r w:rsidRPr="00044B0D">
        <w:rPr>
          <w:sz w:val="22"/>
        </w:rPr>
        <w:t xml:space="preserve"> population to inform the commissioning process</w:t>
      </w:r>
    </w:p>
    <w:p w:rsidR="005E33D9" w:rsidRPr="00044B0D" w:rsidRDefault="005E33D9" w:rsidP="00044B0D">
      <w:pPr>
        <w:pStyle w:val="NoSpacing"/>
        <w:rPr>
          <w:sz w:val="22"/>
        </w:rPr>
      </w:pPr>
      <w:r w:rsidRPr="00044B0D">
        <w:rPr>
          <w:sz w:val="22"/>
        </w:rPr>
        <w:t xml:space="preserve"> </w:t>
      </w:r>
    </w:p>
    <w:p w:rsidR="005E33D9" w:rsidRPr="00044B0D" w:rsidRDefault="005E33D9" w:rsidP="00044B0D">
      <w:pPr>
        <w:pStyle w:val="NoSpacing"/>
        <w:numPr>
          <w:ilvl w:val="0"/>
          <w:numId w:val="14"/>
        </w:numPr>
        <w:rPr>
          <w:b/>
          <w:bCs/>
          <w:sz w:val="22"/>
        </w:rPr>
      </w:pPr>
      <w:r w:rsidRPr="00044B0D">
        <w:rPr>
          <w:b/>
          <w:bCs/>
          <w:sz w:val="22"/>
        </w:rPr>
        <w:t>Equity</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Ensure all patients have equitable access to comprehensive services and treatments across the network.</w:t>
      </w:r>
    </w:p>
    <w:p w:rsidR="005E33D9" w:rsidRPr="00044B0D" w:rsidRDefault="005E33D9" w:rsidP="00044B0D">
      <w:pPr>
        <w:pStyle w:val="NoSpacing"/>
        <w:rPr>
          <w:sz w:val="22"/>
        </w:rPr>
      </w:pPr>
    </w:p>
    <w:p w:rsidR="005E33D9" w:rsidRPr="00044B0D" w:rsidRDefault="005E33D9" w:rsidP="00044B0D">
      <w:pPr>
        <w:pStyle w:val="NoSpacing"/>
        <w:numPr>
          <w:ilvl w:val="0"/>
          <w:numId w:val="14"/>
        </w:numPr>
        <w:rPr>
          <w:b/>
          <w:bCs/>
          <w:sz w:val="22"/>
        </w:rPr>
      </w:pPr>
      <w:r w:rsidRPr="00044B0D">
        <w:rPr>
          <w:b/>
          <w:bCs/>
          <w:sz w:val="22"/>
        </w:rPr>
        <w:t>Standards</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Develop and implement agreed clinical and managerial standards and patient pathways that are based on best evidence and/or national recommendations when available. By audit, quality assurance and peer review ensure that the standards are met. Reflect any variance to these standards in service planning, provision and organisation.</w:t>
      </w:r>
    </w:p>
    <w:p w:rsidR="005E33D9" w:rsidRDefault="005E33D9" w:rsidP="00044B0D">
      <w:pPr>
        <w:pStyle w:val="NoSpacing"/>
        <w:rPr>
          <w:bCs/>
          <w:sz w:val="22"/>
        </w:rPr>
      </w:pPr>
    </w:p>
    <w:p w:rsidR="005E33D9" w:rsidRDefault="005E33D9" w:rsidP="00044B0D">
      <w:pPr>
        <w:pStyle w:val="NoSpacing"/>
        <w:rPr>
          <w:bCs/>
          <w:sz w:val="22"/>
        </w:rPr>
      </w:pPr>
    </w:p>
    <w:p w:rsidR="005E33D9" w:rsidRPr="00044B0D" w:rsidRDefault="005E33D9" w:rsidP="00044B0D">
      <w:pPr>
        <w:pStyle w:val="NoSpacing"/>
        <w:numPr>
          <w:ilvl w:val="0"/>
          <w:numId w:val="14"/>
        </w:numPr>
        <w:rPr>
          <w:b/>
          <w:bCs/>
          <w:sz w:val="22"/>
        </w:rPr>
      </w:pPr>
      <w:r w:rsidRPr="00044B0D">
        <w:rPr>
          <w:b/>
          <w:bCs/>
          <w:sz w:val="22"/>
        </w:rPr>
        <w:t>Monitoring</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Establish an effective integrated system for quality assessment and improvement.</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Develop a network wide clinical governance strategy, quality assurance and peer review mechanism for major trauma services.</w:t>
      </w:r>
    </w:p>
    <w:p w:rsidR="005E33D9" w:rsidRDefault="005E33D9" w:rsidP="00044B0D">
      <w:pPr>
        <w:pStyle w:val="NoSpacing"/>
        <w:rPr>
          <w:bCs/>
          <w:sz w:val="22"/>
        </w:rPr>
      </w:pPr>
    </w:p>
    <w:p w:rsidR="005E33D9" w:rsidRPr="007C5791" w:rsidRDefault="005E33D9" w:rsidP="007C5791">
      <w:pPr>
        <w:pStyle w:val="NoSpacing"/>
        <w:numPr>
          <w:ilvl w:val="0"/>
          <w:numId w:val="14"/>
        </w:numPr>
        <w:rPr>
          <w:b/>
          <w:bCs/>
          <w:sz w:val="22"/>
        </w:rPr>
      </w:pPr>
      <w:r w:rsidRPr="007C5791">
        <w:rPr>
          <w:b/>
          <w:bCs/>
          <w:sz w:val="22"/>
        </w:rPr>
        <w:t>Planning</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Be an effective planning network for major trauma service provision, taking into consideration local population needs and issues and national guidance including technical advances.</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 xml:space="preserve">Develop plans for delivery of specialist major trauma services within Sussex on the basis of the Clinical Reference Group and other national recommendations, including service configuration, and developing modern infrastructure and capacity. </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Develop and deliver a pathway of care for adults and children from the pre-hospital phase to rehabilitation and a return to socio-economic functioning based on a network of providers working in collaboration to agreed pathways and protocols.</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Develop a strategy and plans with the appropriate agencies for accident and injury prevention</w:t>
      </w:r>
    </w:p>
    <w:p w:rsidR="005E33D9" w:rsidRDefault="005E33D9" w:rsidP="007C5791">
      <w:pPr>
        <w:pStyle w:val="NoSpacing"/>
        <w:rPr>
          <w:b/>
          <w:bCs/>
          <w:sz w:val="22"/>
        </w:rPr>
      </w:pPr>
    </w:p>
    <w:p w:rsidR="005E33D9" w:rsidRPr="00044B0D" w:rsidRDefault="005E33D9" w:rsidP="007C5791">
      <w:pPr>
        <w:pStyle w:val="NoSpacing"/>
        <w:numPr>
          <w:ilvl w:val="0"/>
          <w:numId w:val="14"/>
        </w:numPr>
        <w:rPr>
          <w:b/>
          <w:bCs/>
          <w:sz w:val="22"/>
        </w:rPr>
      </w:pPr>
      <w:r w:rsidRPr="00044B0D">
        <w:rPr>
          <w:b/>
          <w:bCs/>
          <w:sz w:val="22"/>
        </w:rPr>
        <w:t xml:space="preserve">Service Development </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Deliver an evidence-based clinical strategy for treating major trauma across the entire patient journey, ensuring that agreed changes in clinical practice are implemented and shared throughout the Network.</w:t>
      </w:r>
    </w:p>
    <w:p w:rsidR="005E33D9" w:rsidRPr="00044B0D" w:rsidRDefault="005E33D9" w:rsidP="00044B0D">
      <w:pPr>
        <w:pStyle w:val="NoSpacing"/>
        <w:rPr>
          <w:sz w:val="22"/>
        </w:rPr>
      </w:pPr>
      <w:r w:rsidRPr="00044B0D">
        <w:rPr>
          <w:sz w:val="22"/>
        </w:rPr>
        <w:t xml:space="preserve"> </w:t>
      </w:r>
    </w:p>
    <w:p w:rsidR="005E33D9" w:rsidRPr="00044B0D" w:rsidRDefault="005E33D9" w:rsidP="00044B0D">
      <w:pPr>
        <w:pStyle w:val="NoSpacing"/>
        <w:rPr>
          <w:sz w:val="22"/>
        </w:rPr>
      </w:pPr>
      <w:r w:rsidRPr="00044B0D">
        <w:rPr>
          <w:sz w:val="22"/>
        </w:rPr>
        <w:t>Ensure good practice and learning is spread across the Network with roll out of national and local best practice.</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Promote and support service innovation.</w:t>
      </w:r>
    </w:p>
    <w:p w:rsidR="005E33D9" w:rsidRPr="00044B0D" w:rsidRDefault="005E33D9" w:rsidP="00044B0D">
      <w:pPr>
        <w:pStyle w:val="NoSpacing"/>
        <w:rPr>
          <w:sz w:val="22"/>
        </w:rPr>
      </w:pPr>
    </w:p>
    <w:p w:rsidR="005E33D9" w:rsidRPr="00044B0D" w:rsidRDefault="005E33D9" w:rsidP="007C5791">
      <w:pPr>
        <w:pStyle w:val="NoSpacing"/>
        <w:numPr>
          <w:ilvl w:val="0"/>
          <w:numId w:val="14"/>
        </w:numPr>
        <w:rPr>
          <w:b/>
          <w:bCs/>
          <w:sz w:val="22"/>
        </w:rPr>
      </w:pPr>
      <w:r w:rsidRPr="00044B0D">
        <w:rPr>
          <w:b/>
          <w:bCs/>
          <w:sz w:val="22"/>
        </w:rPr>
        <w:t>Commissioning</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 xml:space="preserve">Advise, inform and engage with those involved in commissioning services to deliver agreed priorities in major trauma services in </w:t>
      </w:r>
      <w:smartTag w:uri="urn:schemas-microsoft-com:office:smarttags" w:element="place">
        <w:r w:rsidRPr="00044B0D">
          <w:rPr>
            <w:sz w:val="22"/>
          </w:rPr>
          <w:t>Sussex</w:t>
        </w:r>
      </w:smartTag>
      <w:r w:rsidRPr="00044B0D">
        <w:rPr>
          <w:sz w:val="22"/>
        </w:rPr>
        <w:t>, seeking the agreement of the commissioning leads to improve service capacity consistent with those priorities.</w:t>
      </w:r>
    </w:p>
    <w:p w:rsidR="005E33D9" w:rsidRPr="00044B0D" w:rsidRDefault="005E33D9" w:rsidP="00044B0D">
      <w:pPr>
        <w:pStyle w:val="NoSpacing"/>
        <w:rPr>
          <w:sz w:val="22"/>
        </w:rPr>
      </w:pPr>
      <w:r w:rsidRPr="00044B0D">
        <w:rPr>
          <w:sz w:val="22"/>
        </w:rPr>
        <w:t xml:space="preserve"> </w:t>
      </w:r>
    </w:p>
    <w:p w:rsidR="005E33D9" w:rsidRPr="00044B0D" w:rsidRDefault="005E33D9" w:rsidP="00044B0D">
      <w:pPr>
        <w:pStyle w:val="NoSpacing"/>
        <w:rPr>
          <w:sz w:val="22"/>
        </w:rPr>
      </w:pPr>
      <w:r w:rsidRPr="00044B0D">
        <w:rPr>
          <w:sz w:val="22"/>
        </w:rPr>
        <w:t xml:space="preserve">Provide Commissioners with expert guidance on the development of services, the development of local guidelines and pathways updates on quality standards including, where providers do not fulfil these standards, information on any significant issues facing their services. </w:t>
      </w:r>
    </w:p>
    <w:p w:rsidR="005E33D9" w:rsidRPr="00044B0D" w:rsidRDefault="005E33D9" w:rsidP="00044B0D">
      <w:pPr>
        <w:pStyle w:val="NoSpacing"/>
        <w:rPr>
          <w:sz w:val="22"/>
        </w:rPr>
      </w:pPr>
    </w:p>
    <w:p w:rsidR="005E33D9" w:rsidRPr="00044B0D" w:rsidRDefault="005E33D9" w:rsidP="007C5791">
      <w:pPr>
        <w:pStyle w:val="NoSpacing"/>
        <w:numPr>
          <w:ilvl w:val="0"/>
          <w:numId w:val="14"/>
        </w:numPr>
        <w:rPr>
          <w:b/>
          <w:bCs/>
          <w:sz w:val="22"/>
        </w:rPr>
      </w:pPr>
      <w:r w:rsidRPr="00044B0D">
        <w:rPr>
          <w:b/>
          <w:bCs/>
          <w:sz w:val="22"/>
        </w:rPr>
        <w:t>Participation</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Encourage participation from all areas of the multidisciplinary team providing these services and ensure public and patient engagement and involvement within the network.</w:t>
      </w:r>
    </w:p>
    <w:p w:rsidR="005E33D9" w:rsidRDefault="005E33D9" w:rsidP="0086548D">
      <w:pPr>
        <w:pStyle w:val="NoSpacing"/>
        <w:rPr>
          <w:sz w:val="22"/>
        </w:rPr>
      </w:pPr>
    </w:p>
    <w:p w:rsidR="005E33D9" w:rsidRPr="00044B0D" w:rsidRDefault="005E33D9" w:rsidP="007C5791">
      <w:pPr>
        <w:pStyle w:val="NoSpacing"/>
        <w:numPr>
          <w:ilvl w:val="0"/>
          <w:numId w:val="14"/>
        </w:numPr>
        <w:rPr>
          <w:b/>
          <w:bCs/>
          <w:sz w:val="22"/>
        </w:rPr>
      </w:pPr>
      <w:r w:rsidRPr="00044B0D">
        <w:rPr>
          <w:b/>
          <w:bCs/>
          <w:sz w:val="22"/>
        </w:rPr>
        <w:t>Workforce</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lastRenderedPageBreak/>
        <w:t xml:space="preserve">Develop a modern, skilled workforce that is compliant with national recommendations and is able to provide high quality, effective major trauma services that meets national guidance, and address particular problem areas for the recruitment and retention of staff, working closely with the workforce leads within the network. </w:t>
      </w:r>
    </w:p>
    <w:p w:rsidR="005E33D9" w:rsidRPr="00044B0D" w:rsidRDefault="005E33D9" w:rsidP="00044B0D">
      <w:pPr>
        <w:pStyle w:val="NoSpacing"/>
        <w:rPr>
          <w:sz w:val="22"/>
        </w:rPr>
      </w:pPr>
      <w:r w:rsidRPr="00044B0D">
        <w:rPr>
          <w:sz w:val="22"/>
        </w:rPr>
        <w:t>This will require a workforce strategy to be developed and implemented across the network.</w:t>
      </w:r>
    </w:p>
    <w:p w:rsidR="005E33D9" w:rsidRPr="00044B0D" w:rsidRDefault="005E33D9" w:rsidP="00044B0D">
      <w:pPr>
        <w:pStyle w:val="NoSpacing"/>
        <w:rPr>
          <w:bCs/>
          <w:sz w:val="22"/>
        </w:rPr>
      </w:pPr>
      <w:r w:rsidRPr="00044B0D">
        <w:rPr>
          <w:bCs/>
          <w:sz w:val="22"/>
        </w:rPr>
        <w:t>Relationships to other services</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Establish links with other ODNs and SCNs, to discuss areas of common concern including disease prevention and treatment.</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 xml:space="preserve">Establish links with health communities outside </w:t>
      </w:r>
      <w:smartTag w:uri="urn:schemas-microsoft-com:office:smarttags" w:element="place">
        <w:r w:rsidRPr="00044B0D">
          <w:rPr>
            <w:sz w:val="22"/>
          </w:rPr>
          <w:t>Sussex</w:t>
        </w:r>
      </w:smartTag>
      <w:r w:rsidRPr="00044B0D">
        <w:rPr>
          <w:sz w:val="22"/>
        </w:rPr>
        <w:t xml:space="preserve"> to take account of their needs and strategies in planning future services.</w:t>
      </w:r>
    </w:p>
    <w:p w:rsidR="005E33D9" w:rsidRDefault="005E33D9" w:rsidP="00044B0D">
      <w:pPr>
        <w:pStyle w:val="NoSpacing"/>
        <w:rPr>
          <w:sz w:val="22"/>
        </w:rPr>
      </w:pPr>
      <w:r w:rsidRPr="00044B0D">
        <w:rPr>
          <w:sz w:val="22"/>
        </w:rPr>
        <w:t>Establish and maintain links with other services involved in trauma prevention, response and education.</w:t>
      </w:r>
    </w:p>
    <w:p w:rsidR="005E33D9" w:rsidRPr="00044B0D" w:rsidRDefault="005E33D9" w:rsidP="00044B0D">
      <w:pPr>
        <w:pStyle w:val="NoSpacing"/>
        <w:rPr>
          <w:sz w:val="22"/>
        </w:rPr>
      </w:pPr>
    </w:p>
    <w:p w:rsidR="005E33D9" w:rsidRPr="00044B0D" w:rsidRDefault="005E33D9" w:rsidP="00044B0D">
      <w:pPr>
        <w:pStyle w:val="NoSpacing"/>
        <w:numPr>
          <w:ilvl w:val="0"/>
          <w:numId w:val="14"/>
        </w:numPr>
        <w:rPr>
          <w:b/>
          <w:bCs/>
          <w:sz w:val="22"/>
        </w:rPr>
      </w:pPr>
      <w:r w:rsidRPr="00044B0D">
        <w:rPr>
          <w:b/>
          <w:bCs/>
          <w:sz w:val="22"/>
        </w:rPr>
        <w:t>Communication</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 xml:space="preserve">Ensure good communication lines with all network members and the wider stake holder community involved in major trauma services. </w:t>
      </w:r>
    </w:p>
    <w:p w:rsidR="005E33D9" w:rsidRPr="00044B0D" w:rsidRDefault="005E33D9" w:rsidP="00044B0D">
      <w:pPr>
        <w:pStyle w:val="NoSpacing"/>
        <w:rPr>
          <w:sz w:val="22"/>
        </w:rPr>
      </w:pPr>
    </w:p>
    <w:p w:rsidR="005E33D9" w:rsidRPr="00044B0D" w:rsidRDefault="005E33D9" w:rsidP="00044B0D">
      <w:pPr>
        <w:pStyle w:val="NoSpacing"/>
        <w:numPr>
          <w:ilvl w:val="0"/>
          <w:numId w:val="14"/>
        </w:numPr>
        <w:rPr>
          <w:b/>
          <w:bCs/>
          <w:sz w:val="22"/>
        </w:rPr>
      </w:pPr>
      <w:r w:rsidRPr="00044B0D">
        <w:rPr>
          <w:b/>
          <w:bCs/>
          <w:sz w:val="22"/>
        </w:rPr>
        <w:t>Patient and carer engagement</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Involve patients through patient representation on Network meetings and encourage the development of a patient forum to advise and input thorough patient representatives.</w:t>
      </w:r>
    </w:p>
    <w:p w:rsidR="005E33D9" w:rsidRPr="00044B0D" w:rsidRDefault="005E33D9" w:rsidP="00044B0D">
      <w:pPr>
        <w:pStyle w:val="NoSpacing"/>
        <w:rPr>
          <w:sz w:val="22"/>
        </w:rPr>
      </w:pPr>
      <w:r w:rsidRPr="00044B0D">
        <w:rPr>
          <w:sz w:val="22"/>
        </w:rPr>
        <w:t xml:space="preserve"> </w:t>
      </w:r>
    </w:p>
    <w:p w:rsidR="005E33D9" w:rsidRPr="00044B0D" w:rsidRDefault="005E33D9" w:rsidP="00044B0D">
      <w:pPr>
        <w:pStyle w:val="NoSpacing"/>
        <w:numPr>
          <w:ilvl w:val="0"/>
          <w:numId w:val="14"/>
        </w:numPr>
        <w:rPr>
          <w:b/>
          <w:sz w:val="22"/>
        </w:rPr>
      </w:pPr>
      <w:r w:rsidRPr="00044B0D">
        <w:rPr>
          <w:b/>
          <w:bCs/>
          <w:sz w:val="22"/>
        </w:rPr>
        <w:t xml:space="preserve">Accountability </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The Chair of the Sussex ODN for Major Trauma Services will be accountable to Medical Directors of the Area Team.</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The Network will establish clinical advisory and other project groups to review and make recommendations on specific areas of work or developments, ensuring representation and engagement from across the Network.</w:t>
      </w:r>
    </w:p>
    <w:p w:rsidR="005E33D9" w:rsidRDefault="005E33D9" w:rsidP="00044B0D">
      <w:pPr>
        <w:pStyle w:val="NoSpacing"/>
        <w:rPr>
          <w:bCs/>
          <w:sz w:val="22"/>
        </w:rPr>
      </w:pPr>
    </w:p>
    <w:p w:rsidR="005E33D9" w:rsidRPr="00044B0D" w:rsidRDefault="005E33D9" w:rsidP="00044B0D">
      <w:pPr>
        <w:pStyle w:val="NoSpacing"/>
        <w:numPr>
          <w:ilvl w:val="0"/>
          <w:numId w:val="14"/>
        </w:numPr>
        <w:rPr>
          <w:b/>
          <w:bCs/>
          <w:sz w:val="22"/>
        </w:rPr>
      </w:pPr>
      <w:r w:rsidRPr="00044B0D">
        <w:rPr>
          <w:b/>
          <w:bCs/>
          <w:sz w:val="22"/>
        </w:rPr>
        <w:t>Network Board Membership</w:t>
      </w:r>
    </w:p>
    <w:p w:rsidR="005E33D9" w:rsidRPr="00044B0D" w:rsidRDefault="005E33D9" w:rsidP="00044B0D">
      <w:pPr>
        <w:pStyle w:val="NoSpacing"/>
        <w:rPr>
          <w:sz w:val="22"/>
        </w:rPr>
      </w:pPr>
    </w:p>
    <w:p w:rsidR="005E33D9" w:rsidRPr="00044B0D" w:rsidRDefault="005E33D9" w:rsidP="00044B0D">
      <w:pPr>
        <w:pStyle w:val="NoSpacing"/>
        <w:numPr>
          <w:ilvl w:val="0"/>
          <w:numId w:val="18"/>
        </w:numPr>
        <w:rPr>
          <w:sz w:val="22"/>
        </w:rPr>
      </w:pPr>
      <w:r w:rsidRPr="00044B0D">
        <w:rPr>
          <w:sz w:val="22"/>
        </w:rPr>
        <w:t>Chair (to be nominated)</w:t>
      </w:r>
    </w:p>
    <w:p w:rsidR="005E33D9" w:rsidRPr="00044B0D" w:rsidRDefault="005E33D9" w:rsidP="00044B0D">
      <w:pPr>
        <w:pStyle w:val="NoSpacing"/>
        <w:numPr>
          <w:ilvl w:val="0"/>
          <w:numId w:val="18"/>
        </w:numPr>
        <w:rPr>
          <w:sz w:val="22"/>
        </w:rPr>
      </w:pPr>
      <w:r w:rsidRPr="00044B0D">
        <w:rPr>
          <w:sz w:val="22"/>
        </w:rPr>
        <w:t>Chief Operating Officer at BSUH (Deputy Chair)</w:t>
      </w:r>
    </w:p>
    <w:p w:rsidR="005E33D9" w:rsidRPr="00044B0D" w:rsidRDefault="005E33D9" w:rsidP="00044B0D">
      <w:pPr>
        <w:pStyle w:val="NoSpacing"/>
        <w:numPr>
          <w:ilvl w:val="0"/>
          <w:numId w:val="18"/>
        </w:numPr>
        <w:rPr>
          <w:sz w:val="22"/>
        </w:rPr>
      </w:pPr>
      <w:r w:rsidRPr="00044B0D">
        <w:rPr>
          <w:sz w:val="22"/>
        </w:rPr>
        <w:t>Clinical Lead for Major Trauma at MTC</w:t>
      </w:r>
    </w:p>
    <w:p w:rsidR="005E33D9" w:rsidRDefault="005E33D9" w:rsidP="00044B0D">
      <w:pPr>
        <w:pStyle w:val="NoSpacing"/>
        <w:numPr>
          <w:ilvl w:val="0"/>
          <w:numId w:val="18"/>
        </w:numPr>
        <w:rPr>
          <w:sz w:val="22"/>
        </w:rPr>
      </w:pPr>
      <w:r w:rsidRPr="00044B0D">
        <w:rPr>
          <w:sz w:val="22"/>
        </w:rPr>
        <w:t>Clinical Leads for Major Trauma from each hospital making submissions to TARN</w:t>
      </w:r>
    </w:p>
    <w:p w:rsidR="00337682" w:rsidRPr="00044B0D" w:rsidRDefault="00337682" w:rsidP="00044B0D">
      <w:pPr>
        <w:pStyle w:val="NoSpacing"/>
        <w:numPr>
          <w:ilvl w:val="0"/>
          <w:numId w:val="18"/>
        </w:numPr>
        <w:rPr>
          <w:sz w:val="22"/>
        </w:rPr>
      </w:pPr>
      <w:r>
        <w:rPr>
          <w:sz w:val="22"/>
        </w:rPr>
        <w:t>Paediatric trauma representative from Trauma Unit</w:t>
      </w:r>
    </w:p>
    <w:p w:rsidR="005E33D9" w:rsidRPr="00044B0D" w:rsidRDefault="005E33D9" w:rsidP="00044B0D">
      <w:pPr>
        <w:pStyle w:val="NoSpacing"/>
        <w:numPr>
          <w:ilvl w:val="0"/>
          <w:numId w:val="18"/>
        </w:numPr>
        <w:rPr>
          <w:sz w:val="22"/>
        </w:rPr>
      </w:pPr>
      <w:r w:rsidRPr="00044B0D">
        <w:rPr>
          <w:sz w:val="22"/>
        </w:rPr>
        <w:t>Specialised Commissioning Group representative – representing local commissioners</w:t>
      </w:r>
    </w:p>
    <w:p w:rsidR="005E33D9" w:rsidRPr="00044B0D" w:rsidRDefault="005E33D9" w:rsidP="00044B0D">
      <w:pPr>
        <w:pStyle w:val="NoSpacing"/>
        <w:numPr>
          <w:ilvl w:val="0"/>
          <w:numId w:val="18"/>
        </w:numPr>
        <w:rPr>
          <w:sz w:val="22"/>
        </w:rPr>
      </w:pPr>
      <w:r w:rsidRPr="00044B0D">
        <w:rPr>
          <w:sz w:val="22"/>
        </w:rPr>
        <w:t>ODN Network Manager</w:t>
      </w:r>
    </w:p>
    <w:p w:rsidR="005E33D9" w:rsidRPr="00044B0D" w:rsidRDefault="005E33D9" w:rsidP="00044B0D">
      <w:pPr>
        <w:pStyle w:val="NoSpacing"/>
        <w:numPr>
          <w:ilvl w:val="0"/>
          <w:numId w:val="18"/>
        </w:numPr>
        <w:rPr>
          <w:sz w:val="22"/>
        </w:rPr>
      </w:pPr>
      <w:r w:rsidRPr="00044B0D">
        <w:rPr>
          <w:sz w:val="22"/>
        </w:rPr>
        <w:t xml:space="preserve">Rehabilitation representative </w:t>
      </w:r>
    </w:p>
    <w:p w:rsidR="005E33D9" w:rsidRPr="00044B0D" w:rsidRDefault="005E33D9" w:rsidP="00044B0D">
      <w:pPr>
        <w:pStyle w:val="NoSpacing"/>
        <w:numPr>
          <w:ilvl w:val="0"/>
          <w:numId w:val="18"/>
        </w:numPr>
        <w:rPr>
          <w:sz w:val="22"/>
        </w:rPr>
      </w:pPr>
      <w:r w:rsidRPr="00044B0D">
        <w:rPr>
          <w:sz w:val="22"/>
        </w:rPr>
        <w:t>Patient representative</w:t>
      </w:r>
    </w:p>
    <w:p w:rsidR="005E33D9" w:rsidRPr="00044B0D" w:rsidRDefault="005E33D9" w:rsidP="00044B0D">
      <w:pPr>
        <w:pStyle w:val="NoSpacing"/>
        <w:numPr>
          <w:ilvl w:val="0"/>
          <w:numId w:val="18"/>
        </w:numPr>
        <w:rPr>
          <w:sz w:val="22"/>
        </w:rPr>
      </w:pPr>
      <w:proofErr w:type="spellStart"/>
      <w:r w:rsidRPr="00044B0D">
        <w:rPr>
          <w:sz w:val="22"/>
        </w:rPr>
        <w:t>SECAmb</w:t>
      </w:r>
      <w:proofErr w:type="spellEnd"/>
      <w:r w:rsidRPr="00044B0D">
        <w:rPr>
          <w:sz w:val="22"/>
        </w:rPr>
        <w:t xml:space="preserve"> representative</w:t>
      </w:r>
    </w:p>
    <w:p w:rsidR="005E33D9" w:rsidRPr="00044B0D" w:rsidRDefault="005E33D9" w:rsidP="00044B0D">
      <w:pPr>
        <w:pStyle w:val="NoSpacing"/>
        <w:numPr>
          <w:ilvl w:val="0"/>
          <w:numId w:val="18"/>
        </w:numPr>
        <w:rPr>
          <w:sz w:val="22"/>
        </w:rPr>
      </w:pPr>
      <w:r w:rsidRPr="00044B0D">
        <w:rPr>
          <w:sz w:val="22"/>
        </w:rPr>
        <w:t>KSSAAT representative</w:t>
      </w:r>
    </w:p>
    <w:p w:rsidR="005E33D9" w:rsidRPr="00044B0D" w:rsidRDefault="005E33D9" w:rsidP="00044B0D">
      <w:pPr>
        <w:pStyle w:val="NoSpacing"/>
        <w:numPr>
          <w:ilvl w:val="0"/>
          <w:numId w:val="18"/>
        </w:numPr>
        <w:rPr>
          <w:sz w:val="22"/>
        </w:rPr>
      </w:pPr>
      <w:r w:rsidRPr="00044B0D">
        <w:rPr>
          <w:sz w:val="22"/>
        </w:rPr>
        <w:t xml:space="preserve">Sub Group </w:t>
      </w:r>
      <w:r>
        <w:rPr>
          <w:sz w:val="22"/>
        </w:rPr>
        <w:t>leads</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It may be necessary to delegate attendance to appropriate senior deputies. Should this arise the deputy must have a key role in major trauma services and bring the full authority of the person/organisation they are deputising for.</w:t>
      </w:r>
    </w:p>
    <w:p w:rsidR="005E33D9" w:rsidRDefault="005E33D9" w:rsidP="00044B0D">
      <w:pPr>
        <w:pStyle w:val="NoSpacing"/>
        <w:rPr>
          <w:bCs/>
          <w:sz w:val="22"/>
        </w:rPr>
      </w:pPr>
    </w:p>
    <w:p w:rsidR="005E33D9" w:rsidRDefault="005E33D9" w:rsidP="00044B0D">
      <w:pPr>
        <w:pStyle w:val="NoSpacing"/>
        <w:rPr>
          <w:bCs/>
          <w:sz w:val="22"/>
        </w:rPr>
      </w:pPr>
    </w:p>
    <w:p w:rsidR="005E33D9" w:rsidRDefault="005E33D9" w:rsidP="00044B0D">
      <w:pPr>
        <w:pStyle w:val="NoSpacing"/>
        <w:rPr>
          <w:bCs/>
          <w:sz w:val="22"/>
        </w:rPr>
      </w:pPr>
    </w:p>
    <w:p w:rsidR="005E33D9" w:rsidRPr="00044B0D" w:rsidRDefault="005E33D9" w:rsidP="00044B0D">
      <w:pPr>
        <w:pStyle w:val="NoSpacing"/>
        <w:numPr>
          <w:ilvl w:val="0"/>
          <w:numId w:val="14"/>
        </w:numPr>
        <w:rPr>
          <w:b/>
          <w:bCs/>
          <w:sz w:val="22"/>
        </w:rPr>
      </w:pPr>
      <w:r w:rsidRPr="00044B0D">
        <w:rPr>
          <w:b/>
          <w:bCs/>
          <w:sz w:val="22"/>
        </w:rPr>
        <w:t>Terms of Business</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The Network will meet bi-monthly.</w:t>
      </w:r>
    </w:p>
    <w:p w:rsidR="005E33D9" w:rsidRPr="00044B0D" w:rsidRDefault="005E33D9" w:rsidP="00044B0D">
      <w:pPr>
        <w:pStyle w:val="NoSpacing"/>
        <w:rPr>
          <w:sz w:val="22"/>
        </w:rPr>
      </w:pPr>
      <w:r w:rsidRPr="00044B0D">
        <w:rPr>
          <w:sz w:val="22"/>
        </w:rPr>
        <w:t xml:space="preserve"> </w:t>
      </w:r>
    </w:p>
    <w:p w:rsidR="005E33D9" w:rsidRPr="00044B0D" w:rsidRDefault="005E33D9" w:rsidP="00044B0D">
      <w:pPr>
        <w:pStyle w:val="NoSpacing"/>
        <w:rPr>
          <w:sz w:val="22"/>
        </w:rPr>
      </w:pPr>
      <w:r w:rsidRPr="00044B0D">
        <w:rPr>
          <w:sz w:val="22"/>
        </w:rPr>
        <w:t xml:space="preserve">The Network will be quorate with a minimum of one representative from a Trauma Unit in East and one from </w:t>
      </w:r>
      <w:smartTag w:uri="urn:schemas-microsoft-com:office:smarttags" w:element="place">
        <w:r w:rsidRPr="00044B0D">
          <w:rPr>
            <w:sz w:val="22"/>
          </w:rPr>
          <w:t>West Sussex</w:t>
        </w:r>
      </w:smartTag>
      <w:r w:rsidRPr="00044B0D">
        <w:rPr>
          <w:sz w:val="22"/>
        </w:rPr>
        <w:t xml:space="preserve"> and a representative from the Major Trauma Centre. </w:t>
      </w:r>
    </w:p>
    <w:p w:rsidR="005E33D9" w:rsidRPr="00044B0D" w:rsidRDefault="005E33D9" w:rsidP="00044B0D">
      <w:pPr>
        <w:pStyle w:val="NoSpacing"/>
        <w:rPr>
          <w:sz w:val="22"/>
        </w:rPr>
      </w:pPr>
    </w:p>
    <w:p w:rsidR="005E33D9" w:rsidRPr="00044B0D" w:rsidRDefault="005E33D9" w:rsidP="00044B0D">
      <w:pPr>
        <w:pStyle w:val="NoSpacing"/>
        <w:rPr>
          <w:sz w:val="22"/>
        </w:rPr>
      </w:pPr>
      <w:r w:rsidRPr="00044B0D">
        <w:rPr>
          <w:sz w:val="22"/>
        </w:rPr>
        <w:t xml:space="preserve">Minutes of all meetings will be available to all stake holders. </w:t>
      </w:r>
    </w:p>
    <w:p w:rsidR="005E33D9" w:rsidRPr="00044B0D" w:rsidRDefault="005E33D9" w:rsidP="00044B0D">
      <w:pPr>
        <w:pStyle w:val="NoSpacing"/>
        <w:rPr>
          <w:sz w:val="22"/>
        </w:rPr>
      </w:pPr>
    </w:p>
    <w:p w:rsidR="005E33D9" w:rsidRPr="00044B0D" w:rsidRDefault="005E33D9" w:rsidP="00044B0D">
      <w:pPr>
        <w:pStyle w:val="NoSpacing"/>
        <w:rPr>
          <w:sz w:val="22"/>
        </w:rPr>
      </w:pPr>
    </w:p>
    <w:p w:rsidR="005E33D9" w:rsidRPr="00044B0D" w:rsidRDefault="005E33D9" w:rsidP="00044B0D">
      <w:pPr>
        <w:pStyle w:val="NoSpacing"/>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5E33D9" w:rsidRPr="00044B0D" w:rsidTr="00C73AB3">
        <w:tc>
          <w:tcPr>
            <w:tcW w:w="3080" w:type="dxa"/>
          </w:tcPr>
          <w:p w:rsidR="005E33D9" w:rsidRPr="00C73AB3" w:rsidRDefault="005E33D9" w:rsidP="00044B0D">
            <w:pPr>
              <w:pStyle w:val="NoSpacing"/>
              <w:rPr>
                <w:sz w:val="22"/>
              </w:rPr>
            </w:pPr>
            <w:r w:rsidRPr="00C73AB3">
              <w:rPr>
                <w:sz w:val="22"/>
              </w:rPr>
              <w:t xml:space="preserve">Version </w:t>
            </w:r>
          </w:p>
        </w:tc>
        <w:tc>
          <w:tcPr>
            <w:tcW w:w="3081" w:type="dxa"/>
          </w:tcPr>
          <w:p w:rsidR="005E33D9" w:rsidRPr="00C73AB3" w:rsidRDefault="005E33D9" w:rsidP="00044B0D">
            <w:pPr>
              <w:pStyle w:val="NoSpacing"/>
              <w:rPr>
                <w:sz w:val="22"/>
              </w:rPr>
            </w:pPr>
            <w:r w:rsidRPr="00C73AB3">
              <w:rPr>
                <w:sz w:val="22"/>
              </w:rPr>
              <w:t>Author</w:t>
            </w:r>
          </w:p>
        </w:tc>
        <w:tc>
          <w:tcPr>
            <w:tcW w:w="3081" w:type="dxa"/>
          </w:tcPr>
          <w:p w:rsidR="005E33D9" w:rsidRPr="00C73AB3" w:rsidRDefault="005E33D9" w:rsidP="00044B0D">
            <w:pPr>
              <w:pStyle w:val="NoSpacing"/>
              <w:rPr>
                <w:sz w:val="22"/>
              </w:rPr>
            </w:pPr>
            <w:r w:rsidRPr="00C73AB3">
              <w:rPr>
                <w:sz w:val="22"/>
              </w:rPr>
              <w:t>Date</w:t>
            </w:r>
          </w:p>
        </w:tc>
      </w:tr>
      <w:tr w:rsidR="005E33D9" w:rsidRPr="00044B0D" w:rsidTr="00C73AB3">
        <w:tc>
          <w:tcPr>
            <w:tcW w:w="3080" w:type="dxa"/>
          </w:tcPr>
          <w:p w:rsidR="005E33D9" w:rsidRPr="00C73AB3" w:rsidRDefault="005E33D9" w:rsidP="00044B0D">
            <w:pPr>
              <w:pStyle w:val="NoSpacing"/>
              <w:rPr>
                <w:sz w:val="22"/>
              </w:rPr>
            </w:pPr>
            <w:r w:rsidRPr="00C73AB3">
              <w:rPr>
                <w:sz w:val="22"/>
              </w:rPr>
              <w:t>0.1</w:t>
            </w:r>
          </w:p>
        </w:tc>
        <w:tc>
          <w:tcPr>
            <w:tcW w:w="3081" w:type="dxa"/>
          </w:tcPr>
          <w:p w:rsidR="005E33D9" w:rsidRPr="00C73AB3" w:rsidRDefault="005E33D9" w:rsidP="00044B0D">
            <w:pPr>
              <w:pStyle w:val="NoSpacing"/>
              <w:rPr>
                <w:sz w:val="22"/>
              </w:rPr>
            </w:pPr>
            <w:r w:rsidRPr="00C73AB3">
              <w:rPr>
                <w:sz w:val="22"/>
              </w:rPr>
              <w:t>SM</w:t>
            </w:r>
          </w:p>
        </w:tc>
        <w:tc>
          <w:tcPr>
            <w:tcW w:w="3081" w:type="dxa"/>
          </w:tcPr>
          <w:p w:rsidR="005E33D9" w:rsidRPr="00C73AB3" w:rsidRDefault="005E33D9" w:rsidP="00044B0D">
            <w:pPr>
              <w:pStyle w:val="NoSpacing"/>
              <w:rPr>
                <w:sz w:val="22"/>
              </w:rPr>
            </w:pPr>
            <w:r w:rsidRPr="00C73AB3">
              <w:rPr>
                <w:sz w:val="22"/>
              </w:rPr>
              <w:t>April 2014</w:t>
            </w:r>
          </w:p>
        </w:tc>
      </w:tr>
      <w:tr w:rsidR="005E33D9" w:rsidRPr="00044B0D" w:rsidTr="00C73AB3">
        <w:trPr>
          <w:trHeight w:val="503"/>
        </w:trPr>
        <w:tc>
          <w:tcPr>
            <w:tcW w:w="3080" w:type="dxa"/>
          </w:tcPr>
          <w:p w:rsidR="005E33D9" w:rsidRPr="00C73AB3" w:rsidRDefault="005E33D9" w:rsidP="00044B0D">
            <w:pPr>
              <w:pStyle w:val="NoSpacing"/>
              <w:rPr>
                <w:sz w:val="22"/>
              </w:rPr>
            </w:pPr>
            <w:r w:rsidRPr="00C73AB3">
              <w:rPr>
                <w:sz w:val="22"/>
              </w:rPr>
              <w:t>0.2</w:t>
            </w:r>
          </w:p>
        </w:tc>
        <w:tc>
          <w:tcPr>
            <w:tcW w:w="3081" w:type="dxa"/>
          </w:tcPr>
          <w:p w:rsidR="005E33D9" w:rsidRPr="00C73AB3" w:rsidRDefault="005E33D9" w:rsidP="00044B0D">
            <w:pPr>
              <w:pStyle w:val="NoSpacing"/>
              <w:rPr>
                <w:sz w:val="22"/>
              </w:rPr>
            </w:pPr>
            <w:r w:rsidRPr="00C73AB3">
              <w:rPr>
                <w:sz w:val="22"/>
              </w:rPr>
              <w:t>BR – for agreement at 23.5.14 meeting</w:t>
            </w:r>
          </w:p>
        </w:tc>
        <w:tc>
          <w:tcPr>
            <w:tcW w:w="3081" w:type="dxa"/>
          </w:tcPr>
          <w:p w:rsidR="005E33D9" w:rsidRPr="00C73AB3" w:rsidRDefault="005E33D9" w:rsidP="00044B0D">
            <w:pPr>
              <w:pStyle w:val="NoSpacing"/>
              <w:rPr>
                <w:sz w:val="22"/>
              </w:rPr>
            </w:pPr>
            <w:r w:rsidRPr="00C73AB3">
              <w:rPr>
                <w:sz w:val="22"/>
              </w:rPr>
              <w:t>May 2014</w:t>
            </w:r>
          </w:p>
        </w:tc>
      </w:tr>
      <w:tr w:rsidR="005E33D9" w:rsidRPr="00044B0D" w:rsidTr="00C73AB3">
        <w:tc>
          <w:tcPr>
            <w:tcW w:w="3080" w:type="dxa"/>
          </w:tcPr>
          <w:p w:rsidR="005E33D9" w:rsidRPr="00C73AB3" w:rsidRDefault="005E33D9" w:rsidP="00044B0D">
            <w:pPr>
              <w:pStyle w:val="NoSpacing"/>
              <w:rPr>
                <w:sz w:val="22"/>
              </w:rPr>
            </w:pPr>
            <w:r>
              <w:rPr>
                <w:sz w:val="22"/>
              </w:rPr>
              <w:t>0.3</w:t>
            </w:r>
          </w:p>
        </w:tc>
        <w:tc>
          <w:tcPr>
            <w:tcW w:w="3081" w:type="dxa"/>
          </w:tcPr>
          <w:p w:rsidR="005E33D9" w:rsidRPr="00C73AB3" w:rsidRDefault="005E33D9" w:rsidP="00044B0D">
            <w:pPr>
              <w:pStyle w:val="NoSpacing"/>
              <w:rPr>
                <w:sz w:val="22"/>
              </w:rPr>
            </w:pPr>
            <w:r>
              <w:rPr>
                <w:sz w:val="22"/>
              </w:rPr>
              <w:t>BR – amendments from HW</w:t>
            </w:r>
          </w:p>
        </w:tc>
        <w:tc>
          <w:tcPr>
            <w:tcW w:w="3081" w:type="dxa"/>
          </w:tcPr>
          <w:p w:rsidR="005E33D9" w:rsidRPr="00C73AB3" w:rsidRDefault="005E33D9" w:rsidP="00044B0D">
            <w:pPr>
              <w:pStyle w:val="NoSpacing"/>
              <w:rPr>
                <w:sz w:val="22"/>
              </w:rPr>
            </w:pPr>
            <w:r>
              <w:rPr>
                <w:sz w:val="22"/>
              </w:rPr>
              <w:t>May 2014</w:t>
            </w:r>
          </w:p>
        </w:tc>
      </w:tr>
      <w:tr w:rsidR="005E33D9" w:rsidRPr="00044B0D" w:rsidTr="00C73AB3">
        <w:tc>
          <w:tcPr>
            <w:tcW w:w="3080" w:type="dxa"/>
          </w:tcPr>
          <w:p w:rsidR="005E33D9" w:rsidRDefault="005E33D9" w:rsidP="00044B0D">
            <w:pPr>
              <w:pStyle w:val="NoSpacing"/>
              <w:rPr>
                <w:sz w:val="22"/>
              </w:rPr>
            </w:pPr>
            <w:r>
              <w:rPr>
                <w:sz w:val="22"/>
              </w:rPr>
              <w:t>0.4</w:t>
            </w:r>
          </w:p>
        </w:tc>
        <w:tc>
          <w:tcPr>
            <w:tcW w:w="3081" w:type="dxa"/>
          </w:tcPr>
          <w:p w:rsidR="005E33D9" w:rsidRDefault="005E33D9" w:rsidP="00044B0D">
            <w:pPr>
              <w:pStyle w:val="NoSpacing"/>
              <w:rPr>
                <w:sz w:val="22"/>
              </w:rPr>
            </w:pPr>
            <w:r>
              <w:rPr>
                <w:sz w:val="22"/>
              </w:rPr>
              <w:t xml:space="preserve">BR – amendments following </w:t>
            </w:r>
            <w:r w:rsidR="008E7670">
              <w:rPr>
                <w:sz w:val="22"/>
              </w:rPr>
              <w:t xml:space="preserve">agreement at </w:t>
            </w:r>
            <w:r>
              <w:rPr>
                <w:sz w:val="22"/>
              </w:rPr>
              <w:t>board meeting 23.5.14</w:t>
            </w:r>
          </w:p>
        </w:tc>
        <w:tc>
          <w:tcPr>
            <w:tcW w:w="3081" w:type="dxa"/>
          </w:tcPr>
          <w:p w:rsidR="005E33D9" w:rsidRDefault="005E33D9" w:rsidP="00044B0D">
            <w:pPr>
              <w:pStyle w:val="NoSpacing"/>
              <w:rPr>
                <w:sz w:val="22"/>
              </w:rPr>
            </w:pPr>
            <w:r>
              <w:rPr>
                <w:sz w:val="22"/>
              </w:rPr>
              <w:t>May 2014</w:t>
            </w:r>
          </w:p>
        </w:tc>
      </w:tr>
      <w:tr w:rsidR="00624289" w:rsidRPr="00044B0D" w:rsidTr="00C73AB3">
        <w:tc>
          <w:tcPr>
            <w:tcW w:w="3080" w:type="dxa"/>
          </w:tcPr>
          <w:p w:rsidR="00624289" w:rsidRDefault="00624289" w:rsidP="00044B0D">
            <w:pPr>
              <w:pStyle w:val="NoSpacing"/>
              <w:rPr>
                <w:sz w:val="22"/>
              </w:rPr>
            </w:pPr>
            <w:r>
              <w:rPr>
                <w:sz w:val="22"/>
              </w:rPr>
              <w:t>0.5</w:t>
            </w:r>
          </w:p>
        </w:tc>
        <w:tc>
          <w:tcPr>
            <w:tcW w:w="3081" w:type="dxa"/>
          </w:tcPr>
          <w:p w:rsidR="00624289" w:rsidRDefault="00624289" w:rsidP="00044B0D">
            <w:pPr>
              <w:pStyle w:val="NoSpacing"/>
              <w:rPr>
                <w:sz w:val="22"/>
              </w:rPr>
            </w:pPr>
            <w:r>
              <w:rPr>
                <w:sz w:val="22"/>
              </w:rPr>
              <w:t>BR – amendments accepted and revised version finalised</w:t>
            </w:r>
            <w:bookmarkStart w:id="0" w:name="_GoBack"/>
            <w:bookmarkEnd w:id="0"/>
          </w:p>
        </w:tc>
        <w:tc>
          <w:tcPr>
            <w:tcW w:w="3081" w:type="dxa"/>
          </w:tcPr>
          <w:p w:rsidR="00624289" w:rsidRDefault="00624289" w:rsidP="00044B0D">
            <w:pPr>
              <w:pStyle w:val="NoSpacing"/>
              <w:rPr>
                <w:sz w:val="22"/>
              </w:rPr>
            </w:pPr>
            <w:r>
              <w:rPr>
                <w:sz w:val="22"/>
              </w:rPr>
              <w:t>May 2015</w:t>
            </w:r>
          </w:p>
        </w:tc>
      </w:tr>
    </w:tbl>
    <w:p w:rsidR="005E33D9" w:rsidRPr="00044B0D" w:rsidRDefault="005E33D9" w:rsidP="00044B0D">
      <w:pPr>
        <w:pStyle w:val="NoSpacing"/>
        <w:rPr>
          <w:sz w:val="22"/>
        </w:rPr>
      </w:pPr>
    </w:p>
    <w:sectPr w:rsidR="005E33D9" w:rsidRPr="00044B0D" w:rsidSect="00687D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D9" w:rsidRDefault="005E33D9" w:rsidP="00685E97">
      <w:pPr>
        <w:spacing w:after="0"/>
      </w:pPr>
      <w:r>
        <w:separator/>
      </w:r>
    </w:p>
  </w:endnote>
  <w:endnote w:type="continuationSeparator" w:id="0">
    <w:p w:rsidR="005E33D9" w:rsidRDefault="005E33D9" w:rsidP="00685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D9" w:rsidRDefault="005E33D9" w:rsidP="00C73AB3">
    <w:pPr>
      <w:pStyle w:val="Footer"/>
      <w:tabs>
        <w:tab w:val="clear" w:pos="9026"/>
      </w:tabs>
    </w:pPr>
    <w:r>
      <w:t xml:space="preserve">Sussex Trauma ODN board </w:t>
    </w:r>
    <w:proofErr w:type="spellStart"/>
    <w:r>
      <w:t>ToR</w:t>
    </w:r>
    <w:proofErr w:type="spellEnd"/>
    <w:r>
      <w:t xml:space="preserve"> vs0.</w:t>
    </w:r>
    <w:r w:rsidR="00624289">
      <w:t>5</w:t>
    </w:r>
    <w:r>
      <w:tab/>
    </w:r>
    <w:r>
      <w:tab/>
      <w:t xml:space="preserve">Page </w:t>
    </w:r>
    <w:r>
      <w:rPr>
        <w:b/>
      </w:rPr>
      <w:fldChar w:fldCharType="begin"/>
    </w:r>
    <w:r>
      <w:rPr>
        <w:b/>
      </w:rPr>
      <w:instrText xml:space="preserve"> PAGE  \* Arabic  \* MERGEFORMAT </w:instrText>
    </w:r>
    <w:r>
      <w:rPr>
        <w:b/>
      </w:rPr>
      <w:fldChar w:fldCharType="separate"/>
    </w:r>
    <w:r w:rsidR="00624289">
      <w:rPr>
        <w:b/>
        <w:noProof/>
      </w:rPr>
      <w:t>4</w:t>
    </w:r>
    <w:r>
      <w:rPr>
        <w:b/>
      </w:rPr>
      <w:fldChar w:fldCharType="end"/>
    </w:r>
    <w:r>
      <w:t xml:space="preserve"> of </w:t>
    </w:r>
    <w:r w:rsidR="00624289">
      <w:fldChar w:fldCharType="begin"/>
    </w:r>
    <w:r w:rsidR="00624289">
      <w:instrText xml:space="preserve"> NUMPAGES  \* Arabic  \* MERGEFORMAT </w:instrText>
    </w:r>
    <w:r w:rsidR="00624289">
      <w:fldChar w:fldCharType="separate"/>
    </w:r>
    <w:r w:rsidR="00624289" w:rsidRPr="00624289">
      <w:rPr>
        <w:b/>
        <w:noProof/>
      </w:rPr>
      <w:t>4</w:t>
    </w:r>
    <w:r w:rsidR="00624289">
      <w:rPr>
        <w:b/>
        <w:noProof/>
      </w:rPr>
      <w:fldChar w:fldCharType="end"/>
    </w:r>
    <w:r>
      <w:t xml:space="preserve">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D9" w:rsidRDefault="005E33D9" w:rsidP="00685E97">
      <w:pPr>
        <w:spacing w:after="0"/>
      </w:pPr>
      <w:r>
        <w:separator/>
      </w:r>
    </w:p>
  </w:footnote>
  <w:footnote w:type="continuationSeparator" w:id="0">
    <w:p w:rsidR="005E33D9" w:rsidRDefault="005E33D9" w:rsidP="00685E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5EFED"/>
    <w:multiLevelType w:val="hybridMultilevel"/>
    <w:tmpl w:val="AB08A8E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61610F"/>
    <w:multiLevelType w:val="hybridMultilevel"/>
    <w:tmpl w:val="A4E4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34495"/>
    <w:multiLevelType w:val="hybridMultilevel"/>
    <w:tmpl w:val="BA2CD5DE"/>
    <w:lvl w:ilvl="0" w:tplc="8366478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06D76"/>
    <w:multiLevelType w:val="hybridMultilevel"/>
    <w:tmpl w:val="1A9C23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5660A"/>
    <w:multiLevelType w:val="hybridMultilevel"/>
    <w:tmpl w:val="BD445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D6DC0"/>
    <w:multiLevelType w:val="hybridMultilevel"/>
    <w:tmpl w:val="635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B554D2"/>
    <w:multiLevelType w:val="hybridMultilevel"/>
    <w:tmpl w:val="7FDC8B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6840F6"/>
    <w:multiLevelType w:val="hybridMultilevel"/>
    <w:tmpl w:val="2DE8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671995"/>
    <w:multiLevelType w:val="hybridMultilevel"/>
    <w:tmpl w:val="5C3E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CF1E1A"/>
    <w:multiLevelType w:val="hybridMultilevel"/>
    <w:tmpl w:val="20DAD5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53BF75"/>
    <w:multiLevelType w:val="hybridMultilevel"/>
    <w:tmpl w:val="04310CD3"/>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5F93529D"/>
    <w:multiLevelType w:val="hybridMultilevel"/>
    <w:tmpl w:val="319A68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54B46A7"/>
    <w:multiLevelType w:val="hybridMultilevel"/>
    <w:tmpl w:val="858A9D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1858D7"/>
    <w:multiLevelType w:val="hybridMultilevel"/>
    <w:tmpl w:val="CF942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FBE130B"/>
    <w:multiLevelType w:val="hybridMultilevel"/>
    <w:tmpl w:val="1CB22F4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75D70C2A"/>
    <w:multiLevelType w:val="hybridMultilevel"/>
    <w:tmpl w:val="CB5E67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CDD744C"/>
    <w:multiLevelType w:val="hybridMultilevel"/>
    <w:tmpl w:val="B9C2D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D07809"/>
    <w:multiLevelType w:val="hybridMultilevel"/>
    <w:tmpl w:val="539C02B8"/>
    <w:lvl w:ilvl="0" w:tplc="8366478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15"/>
  </w:num>
  <w:num w:numId="6">
    <w:abstractNumId w:val="14"/>
  </w:num>
  <w:num w:numId="7">
    <w:abstractNumId w:val="12"/>
  </w:num>
  <w:num w:numId="8">
    <w:abstractNumId w:val="17"/>
  </w:num>
  <w:num w:numId="9">
    <w:abstractNumId w:val="2"/>
  </w:num>
  <w:num w:numId="10">
    <w:abstractNumId w:val="3"/>
  </w:num>
  <w:num w:numId="11">
    <w:abstractNumId w:val="16"/>
  </w:num>
  <w:num w:numId="12">
    <w:abstractNumId w:val="4"/>
  </w:num>
  <w:num w:numId="13">
    <w:abstractNumId w:val="6"/>
  </w:num>
  <w:num w:numId="14">
    <w:abstractNumId w:val="11"/>
  </w:num>
  <w:num w:numId="15">
    <w:abstractNumId w:val="7"/>
  </w:num>
  <w:num w:numId="16">
    <w:abstractNumId w:val="8"/>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04"/>
    <w:rsid w:val="00044B0D"/>
    <w:rsid w:val="000A1C26"/>
    <w:rsid w:val="000A2B40"/>
    <w:rsid w:val="000A72EA"/>
    <w:rsid w:val="000F122E"/>
    <w:rsid w:val="001219F5"/>
    <w:rsid w:val="001545AE"/>
    <w:rsid w:val="00175A1F"/>
    <w:rsid w:val="001B0A04"/>
    <w:rsid w:val="001B1163"/>
    <w:rsid w:val="00200240"/>
    <w:rsid w:val="00277D91"/>
    <w:rsid w:val="002C7064"/>
    <w:rsid w:val="00337682"/>
    <w:rsid w:val="003445ED"/>
    <w:rsid w:val="00354D06"/>
    <w:rsid w:val="0036023B"/>
    <w:rsid w:val="00386BCC"/>
    <w:rsid w:val="003B28FA"/>
    <w:rsid w:val="003C6AAC"/>
    <w:rsid w:val="0041099F"/>
    <w:rsid w:val="00474720"/>
    <w:rsid w:val="004C75D6"/>
    <w:rsid w:val="005B5C81"/>
    <w:rsid w:val="005E33D9"/>
    <w:rsid w:val="00624289"/>
    <w:rsid w:val="00663D17"/>
    <w:rsid w:val="00685E97"/>
    <w:rsid w:val="00687DB7"/>
    <w:rsid w:val="00756A0D"/>
    <w:rsid w:val="0077050B"/>
    <w:rsid w:val="007B5E6C"/>
    <w:rsid w:val="007C1581"/>
    <w:rsid w:val="007C27D6"/>
    <w:rsid w:val="007C40C9"/>
    <w:rsid w:val="007C5791"/>
    <w:rsid w:val="007F7A9F"/>
    <w:rsid w:val="00806034"/>
    <w:rsid w:val="00861BD6"/>
    <w:rsid w:val="0086548D"/>
    <w:rsid w:val="008A7CB8"/>
    <w:rsid w:val="008E3FFB"/>
    <w:rsid w:val="008E7670"/>
    <w:rsid w:val="00924D28"/>
    <w:rsid w:val="009D09A1"/>
    <w:rsid w:val="00A05A64"/>
    <w:rsid w:val="00A510EF"/>
    <w:rsid w:val="00AB6B3F"/>
    <w:rsid w:val="00AE38F1"/>
    <w:rsid w:val="00B65A0A"/>
    <w:rsid w:val="00B92469"/>
    <w:rsid w:val="00BE5E29"/>
    <w:rsid w:val="00C572F0"/>
    <w:rsid w:val="00C73AB3"/>
    <w:rsid w:val="00C74A11"/>
    <w:rsid w:val="00D37D20"/>
    <w:rsid w:val="00D55288"/>
    <w:rsid w:val="00D825B7"/>
    <w:rsid w:val="00DB4417"/>
    <w:rsid w:val="00DC4D4D"/>
    <w:rsid w:val="00E263BF"/>
    <w:rsid w:val="00E94F39"/>
    <w:rsid w:val="00EA0674"/>
    <w:rsid w:val="00EA75B2"/>
    <w:rsid w:val="00EB1C61"/>
    <w:rsid w:val="00EB4F3C"/>
    <w:rsid w:val="00ED7AC8"/>
    <w:rsid w:val="00F456CB"/>
    <w:rsid w:val="00F56EB7"/>
    <w:rsid w:val="00F9145E"/>
    <w:rsid w:val="00FA23F0"/>
    <w:rsid w:val="00FB4307"/>
    <w:rsid w:val="00FD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B7"/>
    <w:pPr>
      <w:spacing w:after="200"/>
    </w:pPr>
    <w:rPr>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B0A04"/>
    <w:pPr>
      <w:autoSpaceDE w:val="0"/>
      <w:autoSpaceDN w:val="0"/>
      <w:adjustRightInd w:val="0"/>
    </w:pPr>
    <w:rPr>
      <w:rFonts w:ascii="Verdana" w:hAnsi="Verdana" w:cs="Verdana"/>
      <w:color w:val="000000"/>
      <w:sz w:val="24"/>
      <w:szCs w:val="24"/>
      <w:lang w:val="en-GB"/>
    </w:rPr>
  </w:style>
  <w:style w:type="paragraph" w:styleId="ListParagraph">
    <w:name w:val="List Paragraph"/>
    <w:basedOn w:val="Normal"/>
    <w:uiPriority w:val="99"/>
    <w:qFormat/>
    <w:rsid w:val="000A72EA"/>
    <w:pPr>
      <w:ind w:left="720"/>
      <w:contextualSpacing/>
    </w:pPr>
  </w:style>
  <w:style w:type="paragraph" w:styleId="BalloonText">
    <w:name w:val="Balloon Text"/>
    <w:basedOn w:val="Normal"/>
    <w:link w:val="BalloonTextChar"/>
    <w:uiPriority w:val="99"/>
    <w:semiHidden/>
    <w:rsid w:val="007C27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7D6"/>
    <w:rPr>
      <w:rFonts w:ascii="Tahoma" w:hAnsi="Tahoma" w:cs="Tahoma"/>
      <w:sz w:val="16"/>
      <w:szCs w:val="16"/>
    </w:rPr>
  </w:style>
  <w:style w:type="table" w:styleId="TableGrid">
    <w:name w:val="Table Grid"/>
    <w:basedOn w:val="TableNormal"/>
    <w:uiPriority w:val="99"/>
    <w:locked/>
    <w:rsid w:val="00685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5E97"/>
    <w:pPr>
      <w:tabs>
        <w:tab w:val="center" w:pos="4513"/>
        <w:tab w:val="right" w:pos="9026"/>
      </w:tabs>
      <w:spacing w:after="0"/>
    </w:pPr>
  </w:style>
  <w:style w:type="character" w:customStyle="1" w:styleId="HeaderChar">
    <w:name w:val="Header Char"/>
    <w:basedOn w:val="DefaultParagraphFont"/>
    <w:link w:val="Header"/>
    <w:uiPriority w:val="99"/>
    <w:locked/>
    <w:rsid w:val="00685E97"/>
    <w:rPr>
      <w:rFonts w:cs="Times New Roman"/>
      <w:sz w:val="21"/>
      <w:lang w:val="en-GB"/>
    </w:rPr>
  </w:style>
  <w:style w:type="paragraph" w:styleId="Footer">
    <w:name w:val="footer"/>
    <w:basedOn w:val="Normal"/>
    <w:link w:val="FooterChar"/>
    <w:uiPriority w:val="99"/>
    <w:rsid w:val="00685E97"/>
    <w:pPr>
      <w:tabs>
        <w:tab w:val="center" w:pos="4513"/>
        <w:tab w:val="right" w:pos="9026"/>
      </w:tabs>
      <w:spacing w:after="0"/>
    </w:pPr>
  </w:style>
  <w:style w:type="character" w:customStyle="1" w:styleId="FooterChar">
    <w:name w:val="Footer Char"/>
    <w:basedOn w:val="DefaultParagraphFont"/>
    <w:link w:val="Footer"/>
    <w:uiPriority w:val="99"/>
    <w:locked/>
    <w:rsid w:val="00685E97"/>
    <w:rPr>
      <w:rFonts w:cs="Times New Roman"/>
      <w:sz w:val="21"/>
      <w:lang w:val="en-GB"/>
    </w:rPr>
  </w:style>
  <w:style w:type="paragraph" w:styleId="NoSpacing">
    <w:name w:val="No Spacing"/>
    <w:uiPriority w:val="99"/>
    <w:qFormat/>
    <w:rsid w:val="00044B0D"/>
    <w:rPr>
      <w:sz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B7"/>
    <w:pPr>
      <w:spacing w:after="200"/>
    </w:pPr>
    <w:rPr>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B0A04"/>
    <w:pPr>
      <w:autoSpaceDE w:val="0"/>
      <w:autoSpaceDN w:val="0"/>
      <w:adjustRightInd w:val="0"/>
    </w:pPr>
    <w:rPr>
      <w:rFonts w:ascii="Verdana" w:hAnsi="Verdana" w:cs="Verdana"/>
      <w:color w:val="000000"/>
      <w:sz w:val="24"/>
      <w:szCs w:val="24"/>
      <w:lang w:val="en-GB"/>
    </w:rPr>
  </w:style>
  <w:style w:type="paragraph" w:styleId="ListParagraph">
    <w:name w:val="List Paragraph"/>
    <w:basedOn w:val="Normal"/>
    <w:uiPriority w:val="99"/>
    <w:qFormat/>
    <w:rsid w:val="000A72EA"/>
    <w:pPr>
      <w:ind w:left="720"/>
      <w:contextualSpacing/>
    </w:pPr>
  </w:style>
  <w:style w:type="paragraph" w:styleId="BalloonText">
    <w:name w:val="Balloon Text"/>
    <w:basedOn w:val="Normal"/>
    <w:link w:val="BalloonTextChar"/>
    <w:uiPriority w:val="99"/>
    <w:semiHidden/>
    <w:rsid w:val="007C27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7D6"/>
    <w:rPr>
      <w:rFonts w:ascii="Tahoma" w:hAnsi="Tahoma" w:cs="Tahoma"/>
      <w:sz w:val="16"/>
      <w:szCs w:val="16"/>
    </w:rPr>
  </w:style>
  <w:style w:type="table" w:styleId="TableGrid">
    <w:name w:val="Table Grid"/>
    <w:basedOn w:val="TableNormal"/>
    <w:uiPriority w:val="99"/>
    <w:locked/>
    <w:rsid w:val="00685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5E97"/>
    <w:pPr>
      <w:tabs>
        <w:tab w:val="center" w:pos="4513"/>
        <w:tab w:val="right" w:pos="9026"/>
      </w:tabs>
      <w:spacing w:after="0"/>
    </w:pPr>
  </w:style>
  <w:style w:type="character" w:customStyle="1" w:styleId="HeaderChar">
    <w:name w:val="Header Char"/>
    <w:basedOn w:val="DefaultParagraphFont"/>
    <w:link w:val="Header"/>
    <w:uiPriority w:val="99"/>
    <w:locked/>
    <w:rsid w:val="00685E97"/>
    <w:rPr>
      <w:rFonts w:cs="Times New Roman"/>
      <w:sz w:val="21"/>
      <w:lang w:val="en-GB"/>
    </w:rPr>
  </w:style>
  <w:style w:type="paragraph" w:styleId="Footer">
    <w:name w:val="footer"/>
    <w:basedOn w:val="Normal"/>
    <w:link w:val="FooterChar"/>
    <w:uiPriority w:val="99"/>
    <w:rsid w:val="00685E97"/>
    <w:pPr>
      <w:tabs>
        <w:tab w:val="center" w:pos="4513"/>
        <w:tab w:val="right" w:pos="9026"/>
      </w:tabs>
      <w:spacing w:after="0"/>
    </w:pPr>
  </w:style>
  <w:style w:type="character" w:customStyle="1" w:styleId="FooterChar">
    <w:name w:val="Footer Char"/>
    <w:basedOn w:val="DefaultParagraphFont"/>
    <w:link w:val="Footer"/>
    <w:uiPriority w:val="99"/>
    <w:locked/>
    <w:rsid w:val="00685E97"/>
    <w:rPr>
      <w:rFonts w:cs="Times New Roman"/>
      <w:sz w:val="21"/>
      <w:lang w:val="en-GB"/>
    </w:rPr>
  </w:style>
  <w:style w:type="paragraph" w:styleId="NoSpacing">
    <w:name w:val="No Spacing"/>
    <w:uiPriority w:val="99"/>
    <w:qFormat/>
    <w:rsid w:val="00044B0D"/>
    <w:rPr>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Simon</dc:creator>
  <cp:lastModifiedBy>Rayner, Barbara</cp:lastModifiedBy>
  <cp:revision>3</cp:revision>
  <cp:lastPrinted>2013-12-03T10:42:00Z</cp:lastPrinted>
  <dcterms:created xsi:type="dcterms:W3CDTF">2014-12-04T11:10:00Z</dcterms:created>
  <dcterms:modified xsi:type="dcterms:W3CDTF">2014-12-04T11:11:00Z</dcterms:modified>
</cp:coreProperties>
</file>