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FBE" w:rsidRPr="003E5F07" w:rsidRDefault="00D17479" w:rsidP="003E5F07">
      <w:pPr>
        <w:jc w:val="center"/>
        <w:rPr>
          <w:b/>
          <w:sz w:val="32"/>
        </w:rPr>
      </w:pPr>
      <w:r>
        <w:rPr>
          <w:b/>
          <w:sz w:val="32"/>
        </w:rPr>
        <w:t>A Clinical G</w:t>
      </w:r>
      <w:r w:rsidR="00237ABB" w:rsidRPr="003E7546">
        <w:rPr>
          <w:b/>
          <w:sz w:val="32"/>
        </w:rPr>
        <w:t xml:space="preserve">uideline for </w:t>
      </w:r>
      <w:r>
        <w:rPr>
          <w:b/>
          <w:sz w:val="32"/>
        </w:rPr>
        <w:t>Administration of T</w:t>
      </w:r>
      <w:r w:rsidR="00237ABB" w:rsidRPr="003E7546">
        <w:rPr>
          <w:b/>
          <w:sz w:val="32"/>
        </w:rPr>
        <w:t xml:space="preserve">acrolimus </w:t>
      </w:r>
      <w:r>
        <w:rPr>
          <w:b/>
          <w:sz w:val="32"/>
        </w:rPr>
        <w:t xml:space="preserve">in </w:t>
      </w:r>
      <w:r w:rsidR="0009683A">
        <w:rPr>
          <w:b/>
          <w:sz w:val="32"/>
        </w:rPr>
        <w:t xml:space="preserve">Adults </w:t>
      </w:r>
      <w:r>
        <w:rPr>
          <w:b/>
          <w:sz w:val="32"/>
        </w:rPr>
        <w:t>Nil-By-Mouth (NMB) Renal</w:t>
      </w:r>
      <w:r w:rsidR="00237ABB" w:rsidRPr="003E7546">
        <w:rPr>
          <w:b/>
          <w:sz w:val="32"/>
        </w:rPr>
        <w:t xml:space="preserve"> </w:t>
      </w:r>
      <w:r>
        <w:rPr>
          <w:b/>
          <w:sz w:val="32"/>
        </w:rPr>
        <w:t>P</w:t>
      </w:r>
      <w:r w:rsidR="00237ABB" w:rsidRPr="003E7546">
        <w:rPr>
          <w:b/>
          <w:sz w:val="32"/>
        </w:rPr>
        <w:t>atients</w:t>
      </w:r>
    </w:p>
    <w:p w:rsidR="00237ABB" w:rsidRPr="003E5F07" w:rsidRDefault="00237ABB" w:rsidP="00237ABB">
      <w:pPr>
        <w:rPr>
          <w:b/>
          <w:sz w:val="24"/>
          <w:szCs w:val="24"/>
          <w:u w:val="single"/>
        </w:rPr>
      </w:pPr>
      <w:r w:rsidRPr="003E5F07">
        <w:rPr>
          <w:b/>
          <w:sz w:val="24"/>
          <w:szCs w:val="24"/>
          <w:u w:val="single"/>
        </w:rPr>
        <w:t>Aim and purpose of guideline</w:t>
      </w:r>
    </w:p>
    <w:p w:rsidR="00945F7F" w:rsidRPr="00865EF3" w:rsidRDefault="00834BA1" w:rsidP="00237ABB">
      <w:r>
        <w:t>T</w:t>
      </w:r>
      <w:r w:rsidR="007E6ABD">
        <w:t xml:space="preserve">o provide recommendations and guide safe practice for the </w:t>
      </w:r>
      <w:r w:rsidR="0009683A">
        <w:t>prescribing and monitoring of T</w:t>
      </w:r>
      <w:r w:rsidR="007E6ABD">
        <w:t>acrolimus for adult renal transplant patients who are nil-by-mouth (NBM) or who cannot take medications orally.</w:t>
      </w:r>
      <w:r w:rsidR="0009683A">
        <w:t xml:space="preserve"> This guideline applies to all renal inpatient admitted across University Hospitals Sussex with the exception of renal patients admitted to St Richard’s Hospital who are under the care of Wessex Kidney Unit – Portsmouth. </w:t>
      </w:r>
    </w:p>
    <w:p w:rsidR="00237ABB" w:rsidRPr="003E5F07" w:rsidRDefault="00237ABB" w:rsidP="00237ABB">
      <w:pPr>
        <w:rPr>
          <w:b/>
          <w:sz w:val="24"/>
          <w:szCs w:val="24"/>
          <w:u w:val="single"/>
        </w:rPr>
      </w:pPr>
      <w:r w:rsidRPr="003E5F07">
        <w:rPr>
          <w:b/>
          <w:sz w:val="24"/>
          <w:szCs w:val="24"/>
          <w:u w:val="single"/>
        </w:rPr>
        <w:t>Introduction</w:t>
      </w:r>
    </w:p>
    <w:p w:rsidR="001F1A56" w:rsidRPr="00A0374B" w:rsidRDefault="001F1A56" w:rsidP="001F1A56">
      <w:r w:rsidRPr="00A0374B">
        <w:t>Tacrolimus is a highly potent immunosuppressive agent. Tacrolimus inhibits calcineurin, and therefore T-cell proliferation, by arresting the cell cycle between G 0 and G 1 in a similar manner to ciclosporin.</w:t>
      </w:r>
      <w:r w:rsidR="008F2E33">
        <w:t xml:space="preserve"> Tacrolimus is </w:t>
      </w:r>
      <w:r w:rsidR="00B962B3">
        <w:t>metabolised</w:t>
      </w:r>
      <w:r w:rsidR="008F2E33">
        <w:t xml:space="preserve"> by the enzyme CYP3A4</w:t>
      </w:r>
    </w:p>
    <w:p w:rsidR="001F1A56" w:rsidRPr="00A0374B" w:rsidRDefault="001F1A56" w:rsidP="001F1A56">
      <w:pPr>
        <w:pStyle w:val="NormalWeb"/>
        <w:rPr>
          <w:rFonts w:asciiTheme="minorHAnsi" w:hAnsiTheme="minorHAnsi" w:cstheme="minorHAnsi"/>
          <w:sz w:val="22"/>
          <w:szCs w:val="22"/>
        </w:rPr>
      </w:pPr>
      <w:r w:rsidRPr="00A0374B">
        <w:rPr>
          <w:rFonts w:asciiTheme="minorHAnsi" w:hAnsiTheme="minorHAnsi" w:cstheme="minorHAnsi"/>
          <w:sz w:val="22"/>
          <w:szCs w:val="22"/>
        </w:rPr>
        <w:t>Therapeutic indications:</w:t>
      </w:r>
    </w:p>
    <w:p w:rsidR="001F1A56" w:rsidRPr="00A0374B" w:rsidRDefault="001F1A56" w:rsidP="001F1A56">
      <w:pPr>
        <w:pStyle w:val="NormalWeb"/>
        <w:numPr>
          <w:ilvl w:val="0"/>
          <w:numId w:val="2"/>
        </w:numPr>
        <w:rPr>
          <w:rFonts w:asciiTheme="minorHAnsi" w:hAnsiTheme="minorHAnsi" w:cstheme="minorHAnsi"/>
          <w:color w:val="000000"/>
          <w:sz w:val="22"/>
          <w:szCs w:val="22"/>
          <w:lang w:val="en"/>
        </w:rPr>
      </w:pPr>
      <w:r w:rsidRPr="00A0374B">
        <w:rPr>
          <w:rFonts w:asciiTheme="minorHAnsi" w:hAnsiTheme="minorHAnsi" w:cstheme="minorHAnsi"/>
          <w:color w:val="000000"/>
          <w:sz w:val="22"/>
          <w:szCs w:val="22"/>
          <w:lang w:val="en"/>
        </w:rPr>
        <w:t>Prophylaxis of transplant rejection in liver, kidney or heart allograft recipients.</w:t>
      </w:r>
    </w:p>
    <w:p w:rsidR="001F1A56" w:rsidRDefault="001F1A56" w:rsidP="001F1A56">
      <w:pPr>
        <w:pStyle w:val="NormalWeb"/>
        <w:numPr>
          <w:ilvl w:val="0"/>
          <w:numId w:val="2"/>
        </w:numPr>
        <w:rPr>
          <w:rFonts w:asciiTheme="minorHAnsi" w:hAnsiTheme="minorHAnsi" w:cstheme="minorHAnsi"/>
          <w:color w:val="000000"/>
          <w:sz w:val="22"/>
          <w:szCs w:val="22"/>
          <w:lang w:val="en"/>
        </w:rPr>
      </w:pPr>
      <w:r w:rsidRPr="00A0374B">
        <w:rPr>
          <w:rFonts w:asciiTheme="minorHAnsi" w:hAnsiTheme="minorHAnsi" w:cstheme="minorHAnsi"/>
          <w:color w:val="000000"/>
          <w:sz w:val="22"/>
          <w:szCs w:val="22"/>
          <w:lang w:val="en"/>
        </w:rPr>
        <w:t>Treatment of allograft rejection resistant to treatment with other immunosuppressive medicinal products.</w:t>
      </w:r>
    </w:p>
    <w:p w:rsidR="005B3E00" w:rsidRDefault="005B3E00" w:rsidP="005B3E00">
      <w:pPr>
        <w:pStyle w:val="NormalWeb"/>
        <w:rPr>
          <w:rFonts w:asciiTheme="minorHAnsi" w:hAnsiTheme="minorHAnsi" w:cstheme="minorHAnsi"/>
          <w:color w:val="000000"/>
          <w:sz w:val="22"/>
          <w:szCs w:val="22"/>
          <w:lang w:val="en"/>
        </w:rPr>
      </w:pPr>
    </w:p>
    <w:p w:rsidR="009D1405" w:rsidRPr="003E5F07" w:rsidRDefault="009D1405" w:rsidP="009D1405">
      <w:pPr>
        <w:rPr>
          <w:b/>
          <w:sz w:val="24"/>
          <w:szCs w:val="24"/>
          <w:u w:val="single"/>
        </w:rPr>
      </w:pPr>
      <w:r w:rsidRPr="003E5F07">
        <w:rPr>
          <w:b/>
          <w:sz w:val="24"/>
          <w:szCs w:val="24"/>
          <w:u w:val="single"/>
        </w:rPr>
        <w:t>Interactions and cautions</w:t>
      </w:r>
    </w:p>
    <w:p w:rsidR="009D1405" w:rsidRPr="00237ABB" w:rsidRDefault="009D1405" w:rsidP="009D1405">
      <w:r>
        <w:t>Tacrolimus is metabolised by the enzyme CYP3A4.</w:t>
      </w:r>
    </w:p>
    <w:tbl>
      <w:tblPr>
        <w:tblStyle w:val="TableGrid"/>
        <w:tblW w:w="0" w:type="auto"/>
        <w:jc w:val="center"/>
        <w:tblLook w:val="04A0" w:firstRow="1" w:lastRow="0" w:firstColumn="1" w:lastColumn="0" w:noHBand="0" w:noVBand="1"/>
      </w:tblPr>
      <w:tblGrid>
        <w:gridCol w:w="3936"/>
        <w:gridCol w:w="3969"/>
      </w:tblGrid>
      <w:tr w:rsidR="009D1405" w:rsidTr="0009683A">
        <w:trPr>
          <w:jc w:val="center"/>
        </w:trPr>
        <w:tc>
          <w:tcPr>
            <w:tcW w:w="3936" w:type="dxa"/>
          </w:tcPr>
          <w:p w:rsidR="009D1405" w:rsidRDefault="009D1405" w:rsidP="0009683A">
            <w:pPr>
              <w:jc w:val="center"/>
            </w:pPr>
            <w:r w:rsidRPr="007F41D1">
              <w:rPr>
                <w:b/>
                <w:u w:val="single"/>
              </w:rPr>
              <w:t>I</w:t>
            </w:r>
            <w:r w:rsidRPr="00237ABB">
              <w:rPr>
                <w:b/>
                <w:sz w:val="24"/>
                <w:u w:val="single"/>
              </w:rPr>
              <w:t>ncrease</w:t>
            </w:r>
            <w:r w:rsidR="00144EEB">
              <w:t xml:space="preserve"> T</w:t>
            </w:r>
            <w:r>
              <w:t>acrolimus levels</w:t>
            </w:r>
          </w:p>
        </w:tc>
        <w:tc>
          <w:tcPr>
            <w:tcW w:w="3969" w:type="dxa"/>
          </w:tcPr>
          <w:p w:rsidR="009D1405" w:rsidRDefault="009D1405" w:rsidP="0009683A">
            <w:pPr>
              <w:jc w:val="center"/>
            </w:pPr>
            <w:r w:rsidRPr="007F41D1">
              <w:rPr>
                <w:b/>
                <w:u w:val="single"/>
              </w:rPr>
              <w:t>D</w:t>
            </w:r>
            <w:r w:rsidRPr="00237ABB">
              <w:rPr>
                <w:b/>
                <w:sz w:val="24"/>
                <w:u w:val="single"/>
              </w:rPr>
              <w:t>ecrease</w:t>
            </w:r>
            <w:r w:rsidR="00144EEB">
              <w:t xml:space="preserve"> T</w:t>
            </w:r>
            <w:r>
              <w:t>acrolimus levels</w:t>
            </w:r>
          </w:p>
        </w:tc>
      </w:tr>
      <w:tr w:rsidR="009D1405" w:rsidTr="0009683A">
        <w:trPr>
          <w:jc w:val="center"/>
        </w:trPr>
        <w:tc>
          <w:tcPr>
            <w:tcW w:w="3936" w:type="dxa"/>
          </w:tcPr>
          <w:p w:rsidR="009D1405" w:rsidRDefault="009D1405" w:rsidP="0009683A">
            <w:pPr>
              <w:jc w:val="center"/>
            </w:pPr>
            <w:r>
              <w:t>Erythromycin</w:t>
            </w:r>
          </w:p>
        </w:tc>
        <w:tc>
          <w:tcPr>
            <w:tcW w:w="3969" w:type="dxa"/>
          </w:tcPr>
          <w:p w:rsidR="009D1405" w:rsidRDefault="009D1405" w:rsidP="0009683A">
            <w:pPr>
              <w:jc w:val="center"/>
            </w:pPr>
            <w:r>
              <w:t>Carbamazepine</w:t>
            </w:r>
          </w:p>
        </w:tc>
      </w:tr>
      <w:tr w:rsidR="009D1405" w:rsidTr="0009683A">
        <w:trPr>
          <w:jc w:val="center"/>
        </w:trPr>
        <w:tc>
          <w:tcPr>
            <w:tcW w:w="3936" w:type="dxa"/>
          </w:tcPr>
          <w:p w:rsidR="009D1405" w:rsidRDefault="009D1405" w:rsidP="0009683A">
            <w:pPr>
              <w:jc w:val="center"/>
            </w:pPr>
            <w:r>
              <w:t>Clarithromycin</w:t>
            </w:r>
          </w:p>
        </w:tc>
        <w:tc>
          <w:tcPr>
            <w:tcW w:w="3969" w:type="dxa"/>
          </w:tcPr>
          <w:p w:rsidR="009D1405" w:rsidRDefault="009D1405" w:rsidP="0009683A">
            <w:pPr>
              <w:jc w:val="center"/>
            </w:pPr>
            <w:r>
              <w:t>Phenobarbital</w:t>
            </w:r>
          </w:p>
        </w:tc>
      </w:tr>
      <w:tr w:rsidR="009D1405" w:rsidTr="0009683A">
        <w:trPr>
          <w:jc w:val="center"/>
        </w:trPr>
        <w:tc>
          <w:tcPr>
            <w:tcW w:w="3936" w:type="dxa"/>
          </w:tcPr>
          <w:p w:rsidR="009D1405" w:rsidRDefault="009D1405" w:rsidP="0009683A">
            <w:pPr>
              <w:jc w:val="center"/>
            </w:pPr>
            <w:r>
              <w:t>Diltiazem</w:t>
            </w:r>
          </w:p>
        </w:tc>
        <w:tc>
          <w:tcPr>
            <w:tcW w:w="3969" w:type="dxa"/>
          </w:tcPr>
          <w:p w:rsidR="009D1405" w:rsidRDefault="009D1405" w:rsidP="0009683A">
            <w:pPr>
              <w:jc w:val="center"/>
            </w:pPr>
            <w:r>
              <w:t>Phenytoin</w:t>
            </w:r>
          </w:p>
        </w:tc>
      </w:tr>
      <w:tr w:rsidR="009D1405" w:rsidTr="0009683A">
        <w:trPr>
          <w:jc w:val="center"/>
        </w:trPr>
        <w:tc>
          <w:tcPr>
            <w:tcW w:w="3936" w:type="dxa"/>
          </w:tcPr>
          <w:p w:rsidR="009D1405" w:rsidRDefault="009D1405" w:rsidP="0009683A">
            <w:pPr>
              <w:jc w:val="center"/>
            </w:pPr>
            <w:r>
              <w:t>Verapamil</w:t>
            </w:r>
          </w:p>
        </w:tc>
        <w:tc>
          <w:tcPr>
            <w:tcW w:w="3969" w:type="dxa"/>
          </w:tcPr>
          <w:p w:rsidR="009D1405" w:rsidRDefault="009D1405" w:rsidP="0009683A">
            <w:pPr>
              <w:jc w:val="center"/>
            </w:pPr>
            <w:r>
              <w:t>Rifampicin</w:t>
            </w:r>
          </w:p>
        </w:tc>
      </w:tr>
      <w:tr w:rsidR="009D1405" w:rsidTr="0009683A">
        <w:trPr>
          <w:jc w:val="center"/>
        </w:trPr>
        <w:tc>
          <w:tcPr>
            <w:tcW w:w="3936" w:type="dxa"/>
          </w:tcPr>
          <w:p w:rsidR="009D1405" w:rsidRDefault="009D1405" w:rsidP="0009683A">
            <w:pPr>
              <w:jc w:val="center"/>
            </w:pPr>
            <w:proofErr w:type="spellStart"/>
            <w:r>
              <w:t>Felodipine</w:t>
            </w:r>
            <w:proofErr w:type="spellEnd"/>
          </w:p>
        </w:tc>
        <w:tc>
          <w:tcPr>
            <w:tcW w:w="3969" w:type="dxa"/>
          </w:tcPr>
          <w:p w:rsidR="009D1405" w:rsidRDefault="009D1405" w:rsidP="0009683A">
            <w:pPr>
              <w:jc w:val="center"/>
            </w:pPr>
            <w:r>
              <w:t>Orlistat</w:t>
            </w:r>
          </w:p>
        </w:tc>
      </w:tr>
      <w:tr w:rsidR="009D1405" w:rsidTr="0009683A">
        <w:trPr>
          <w:jc w:val="center"/>
        </w:trPr>
        <w:tc>
          <w:tcPr>
            <w:tcW w:w="3936" w:type="dxa"/>
          </w:tcPr>
          <w:p w:rsidR="009D1405" w:rsidRDefault="002A0B82" w:rsidP="002A0B82">
            <w:pPr>
              <w:jc w:val="center"/>
            </w:pPr>
            <w:r>
              <w:t>F</w:t>
            </w:r>
            <w:r w:rsidR="009D1405">
              <w:t>luconazole</w:t>
            </w:r>
            <w:r>
              <w:t xml:space="preserve">, </w:t>
            </w:r>
            <w:proofErr w:type="spellStart"/>
            <w:r>
              <w:t>Itraconazole</w:t>
            </w:r>
            <w:proofErr w:type="spellEnd"/>
            <w:r>
              <w:t>, Ketoconazole</w:t>
            </w:r>
          </w:p>
        </w:tc>
        <w:tc>
          <w:tcPr>
            <w:tcW w:w="3969" w:type="dxa"/>
          </w:tcPr>
          <w:p w:rsidR="009D1405" w:rsidRDefault="009D1405" w:rsidP="0009683A">
            <w:pPr>
              <w:jc w:val="center"/>
            </w:pPr>
            <w:r>
              <w:t>St John’s Wort</w:t>
            </w:r>
          </w:p>
        </w:tc>
      </w:tr>
      <w:tr w:rsidR="009D1405" w:rsidTr="0009683A">
        <w:trPr>
          <w:jc w:val="center"/>
        </w:trPr>
        <w:tc>
          <w:tcPr>
            <w:tcW w:w="3936" w:type="dxa"/>
          </w:tcPr>
          <w:p w:rsidR="009D1405" w:rsidRDefault="009D1405" w:rsidP="0009683A">
            <w:pPr>
              <w:jc w:val="center"/>
            </w:pPr>
            <w:r>
              <w:t>Grapefruit</w:t>
            </w:r>
            <w:r w:rsidR="00034F6C">
              <w:t xml:space="preserve"> / pomegranate </w:t>
            </w:r>
          </w:p>
        </w:tc>
        <w:tc>
          <w:tcPr>
            <w:tcW w:w="3969" w:type="dxa"/>
          </w:tcPr>
          <w:p w:rsidR="009D1405" w:rsidRDefault="009D1405" w:rsidP="0009683A">
            <w:pPr>
              <w:jc w:val="center"/>
            </w:pPr>
          </w:p>
        </w:tc>
      </w:tr>
    </w:tbl>
    <w:p w:rsidR="009D1405" w:rsidRPr="00F91291" w:rsidRDefault="009D1405" w:rsidP="009D1405">
      <w:pPr>
        <w:rPr>
          <w:sz w:val="18"/>
          <w:vertAlign w:val="superscript"/>
        </w:rPr>
      </w:pPr>
      <w:r w:rsidRPr="00F91291">
        <w:rPr>
          <w:sz w:val="18"/>
        </w:rPr>
        <w:t>Table1: Common medications that interact with tacrolimus. There are other agents that can interact (see BNF interaction checker for full list</w:t>
      </w:r>
      <w:proofErr w:type="gramStart"/>
      <w:r w:rsidRPr="00F91291">
        <w:rPr>
          <w:sz w:val="18"/>
        </w:rPr>
        <w:t>)</w:t>
      </w:r>
      <w:r w:rsidRPr="00F91291">
        <w:rPr>
          <w:sz w:val="18"/>
          <w:vertAlign w:val="superscript"/>
        </w:rPr>
        <w:t>(</w:t>
      </w:r>
      <w:proofErr w:type="gramEnd"/>
      <w:r w:rsidRPr="00F91291">
        <w:rPr>
          <w:sz w:val="18"/>
          <w:vertAlign w:val="superscript"/>
        </w:rPr>
        <w:t>1)</w:t>
      </w:r>
      <w:r w:rsidR="00034F6C" w:rsidRPr="00F91291">
        <w:rPr>
          <w:sz w:val="18"/>
          <w:vertAlign w:val="superscript"/>
        </w:rPr>
        <w:t>(2)</w:t>
      </w:r>
    </w:p>
    <w:p w:rsidR="009D1405" w:rsidRDefault="009D1405" w:rsidP="009D1405">
      <w:r>
        <w:t>Tacrolimus may cause hyperkalaemia therefore potassium-sparing diuretics should only be initiated with regular monitoring of U&amp;Es.</w:t>
      </w:r>
    </w:p>
    <w:p w:rsidR="009D1405" w:rsidRDefault="009D1405" w:rsidP="009D1405">
      <w:r>
        <w:t>Tacrolimus may increase levels of dabigatran. Manufacturer does not recommend concomitant use of both drugs.</w:t>
      </w:r>
    </w:p>
    <w:p w:rsidR="009D1405" w:rsidRDefault="009D1405" w:rsidP="009D1405">
      <w:r>
        <w:t>Tacrolimus may reduce the clearance of steroid-based contraceptives resulting in increased hormone exposure.</w:t>
      </w:r>
    </w:p>
    <w:p w:rsidR="009D1405" w:rsidRDefault="009D1405" w:rsidP="009D1405">
      <w:r>
        <w:t>Avoid live vaccines</w:t>
      </w:r>
      <w:r w:rsidR="00144EEB">
        <w:t>.</w:t>
      </w:r>
    </w:p>
    <w:p w:rsidR="00144EEB" w:rsidRDefault="00144EEB" w:rsidP="009D1405">
      <w:pPr>
        <w:rPr>
          <w:b/>
          <w:sz w:val="24"/>
          <w:szCs w:val="24"/>
          <w:u w:val="single"/>
        </w:rPr>
      </w:pPr>
    </w:p>
    <w:p w:rsidR="00144EEB" w:rsidRDefault="00144EEB" w:rsidP="009D1405">
      <w:pPr>
        <w:rPr>
          <w:b/>
          <w:sz w:val="24"/>
          <w:szCs w:val="24"/>
          <w:u w:val="single"/>
        </w:rPr>
      </w:pPr>
    </w:p>
    <w:p w:rsidR="00AC410C" w:rsidRPr="003E5F07" w:rsidRDefault="00AC410C" w:rsidP="009D1405">
      <w:pPr>
        <w:rPr>
          <w:b/>
          <w:sz w:val="24"/>
          <w:szCs w:val="24"/>
          <w:u w:val="single"/>
        </w:rPr>
      </w:pPr>
      <w:r w:rsidRPr="003E5F07">
        <w:rPr>
          <w:b/>
          <w:sz w:val="24"/>
          <w:szCs w:val="24"/>
          <w:u w:val="single"/>
        </w:rPr>
        <w:lastRenderedPageBreak/>
        <w:t>Adverse effects</w:t>
      </w:r>
    </w:p>
    <w:p w:rsidR="00AC410C" w:rsidRPr="00B962B3" w:rsidRDefault="00AC410C" w:rsidP="009D1405">
      <w:pPr>
        <w:rPr>
          <w:vertAlign w:val="superscript"/>
        </w:rPr>
      </w:pPr>
      <w:r>
        <w:t>Some of the c</w:t>
      </w:r>
      <w:r w:rsidRPr="00AC410C">
        <w:t>ommon or very common</w:t>
      </w:r>
      <w:r w:rsidR="00144EEB">
        <w:t xml:space="preserve"> side effects: s</w:t>
      </w:r>
      <w:r>
        <w:t xml:space="preserve">kin reactions, increased risk of infection, hypertension, headache, sleep disorders, visual </w:t>
      </w:r>
      <w:r w:rsidR="00B727B1">
        <w:t>disturbances,</w:t>
      </w:r>
      <w:r>
        <w:t xml:space="preserve"> alopecia, </w:t>
      </w:r>
      <w:r w:rsidR="00B727B1">
        <w:t>hyperglycaemia</w:t>
      </w:r>
      <w:r w:rsidR="00B962B3">
        <w:t xml:space="preserve"> and renal </w:t>
      </w:r>
      <w:proofErr w:type="gramStart"/>
      <w:r w:rsidR="00B962B3">
        <w:t>impairment</w:t>
      </w:r>
      <w:r w:rsidR="005C2139">
        <w:rPr>
          <w:vertAlign w:val="superscript"/>
        </w:rPr>
        <w:t>(</w:t>
      </w:r>
      <w:proofErr w:type="gramEnd"/>
      <w:r w:rsidR="005C2139">
        <w:rPr>
          <w:vertAlign w:val="superscript"/>
        </w:rPr>
        <w:t>1)</w:t>
      </w:r>
      <w:r w:rsidR="00B962B3">
        <w:t xml:space="preserve">. </w:t>
      </w:r>
      <w:r>
        <w:t xml:space="preserve">For a full list of possible side effects refer to the BNF </w:t>
      </w:r>
      <w:r w:rsidR="005C2139">
        <w:t xml:space="preserve">at </w:t>
      </w:r>
      <w:r w:rsidR="005C2139" w:rsidRPr="005C2139">
        <w:rPr>
          <w:i/>
        </w:rPr>
        <w:t>www.bnf.nice.org.uk/drug</w:t>
      </w:r>
      <w:r w:rsidR="005C2139">
        <w:t xml:space="preserve"> </w:t>
      </w:r>
      <w:r>
        <w:t xml:space="preserve">or the Summary of Product Characteristics (SPC) at </w:t>
      </w:r>
      <w:hyperlink r:id="rId9" w:history="1">
        <w:r w:rsidR="003E5F07" w:rsidRPr="00984FD2">
          <w:rPr>
            <w:rStyle w:val="Hyperlink"/>
            <w:i/>
          </w:rPr>
          <w:t>www.medicines.org.uk/emc</w:t>
        </w:r>
      </w:hyperlink>
      <w:r w:rsidR="00D17479">
        <w:rPr>
          <w:i/>
        </w:rPr>
        <w:t xml:space="preserve">. </w:t>
      </w:r>
    </w:p>
    <w:p w:rsidR="00F91291" w:rsidRDefault="00F91291" w:rsidP="00F91291">
      <w:pPr>
        <w:rPr>
          <w:b/>
          <w:u w:val="single"/>
        </w:rPr>
      </w:pPr>
      <w:r w:rsidRPr="00237ABB">
        <w:rPr>
          <w:b/>
          <w:u w:val="single"/>
        </w:rPr>
        <w:t>Monitoring</w:t>
      </w:r>
    </w:p>
    <w:p w:rsidR="00F91291" w:rsidRDefault="00F91291" w:rsidP="00F91291">
      <w:r>
        <w:t>Blood trough tacrolimus levels should be taken 12 hours post-dose, just prior to next dose.</w:t>
      </w:r>
    </w:p>
    <w:p w:rsidR="00F91291" w:rsidRDefault="00F91291" w:rsidP="00F91291">
      <w:r>
        <w:t xml:space="preserve">Tacrolimus target levels for </w:t>
      </w:r>
      <w:r w:rsidRPr="00D17479">
        <w:rPr>
          <w:u w:val="single"/>
        </w:rPr>
        <w:t>renal transplant patients</w:t>
      </w:r>
      <w:r w:rsidR="00BF288B">
        <w:t xml:space="preserve"> varies on</w:t>
      </w:r>
      <w:r>
        <w:t xml:space="preserve"> an individual basis</w:t>
      </w:r>
      <w:r w:rsidR="00BF288B">
        <w:t xml:space="preserve"> depending on date of surgery and other immunosuppression prescribed – discuss with the renal team for each individual patient.</w:t>
      </w:r>
    </w:p>
    <w:p w:rsidR="00D17479" w:rsidRDefault="00D17479" w:rsidP="009D1405">
      <w:r>
        <w:t xml:space="preserve">Tacrolimus levels for </w:t>
      </w:r>
      <w:r w:rsidRPr="00D17479">
        <w:rPr>
          <w:u w:val="single"/>
        </w:rPr>
        <w:t>non-renal transplant indication</w:t>
      </w:r>
      <w:r>
        <w:t xml:space="preserve"> might differ – discuss with the renal team for each individual patient.</w:t>
      </w:r>
    </w:p>
    <w:p w:rsidR="00F91291" w:rsidRDefault="00F91291" w:rsidP="009D1405">
      <w:r>
        <w:t xml:space="preserve">When switching between formulations trough level should be taken before conversion </w:t>
      </w:r>
      <w:r w:rsidRPr="00D17479">
        <w:t>and 3 days post switch.</w:t>
      </w:r>
    </w:p>
    <w:p w:rsidR="00F91291" w:rsidRPr="00D17479" w:rsidRDefault="00F91291" w:rsidP="009D1405">
      <w:r w:rsidRPr="00D17479">
        <w:t>When administering IV</w:t>
      </w:r>
      <w:r w:rsidR="00D17479" w:rsidRPr="00D17479">
        <w:t>,</w:t>
      </w:r>
      <w:r w:rsidRPr="00D17479">
        <w:t xml:space="preserve"> monitor</w:t>
      </w:r>
      <w:r w:rsidR="00D17479" w:rsidRPr="00D17479">
        <w:t>ing should include steady state levels and any required dose adjustment should be led by the renal consultant on call (via switchboard).</w:t>
      </w:r>
      <w:r w:rsidR="00D17479">
        <w:t xml:space="preserve"> </w:t>
      </w:r>
      <w:r w:rsidR="00BF288B">
        <w:t xml:space="preserve">If the IV tacrolimus is to continue for longer than 5 days weekly steady state levels are recommended. </w:t>
      </w:r>
      <w:r w:rsidR="00D17479">
        <w:t>Blood sample must be taken from the opposite site to where the tacrolimus is infused.</w:t>
      </w:r>
    </w:p>
    <w:p w:rsidR="00F91291" w:rsidRPr="00F91291" w:rsidRDefault="00F91291" w:rsidP="009D1405">
      <w:r>
        <w:t xml:space="preserve">Levels </w:t>
      </w:r>
      <w:proofErr w:type="gramStart"/>
      <w:r>
        <w:t>above 20 ng/mL</w:t>
      </w:r>
      <w:proofErr w:type="gramEnd"/>
      <w:r>
        <w:t xml:space="preserve"> may be associated with toxicity. Signs and symptoms of toxicity include tremor, headache, nausea and vomiting, lethargy, increased blood nitrogen and elevated creatinine.</w:t>
      </w:r>
    </w:p>
    <w:p w:rsidR="009D1405" w:rsidRPr="003E5F07" w:rsidRDefault="00AC410C" w:rsidP="009D1405">
      <w:pPr>
        <w:rPr>
          <w:b/>
          <w:sz w:val="24"/>
          <w:szCs w:val="24"/>
          <w:u w:val="single"/>
        </w:rPr>
      </w:pPr>
      <w:r w:rsidRPr="003E5F07">
        <w:rPr>
          <w:b/>
          <w:sz w:val="24"/>
          <w:szCs w:val="24"/>
          <w:u w:val="single"/>
        </w:rPr>
        <w:t>MHRA warning</w:t>
      </w:r>
      <w:r w:rsidR="009D1405" w:rsidRPr="003E5F07">
        <w:rPr>
          <w:b/>
          <w:sz w:val="24"/>
          <w:szCs w:val="24"/>
          <w:u w:val="single"/>
        </w:rPr>
        <w:t xml:space="preserve"> </w:t>
      </w:r>
    </w:p>
    <w:p w:rsidR="009D1405" w:rsidRDefault="009D1405" w:rsidP="009D1405">
      <w:r w:rsidRPr="00865EF3">
        <w:t>Inadvertent switching between</w:t>
      </w:r>
      <w:r w:rsidR="00034F6C">
        <w:t xml:space="preserve"> oral </w:t>
      </w:r>
      <w:r w:rsidRPr="00865EF3">
        <w:t>tacrolimus products has been associated with reports of toxicity and graft rejection.</w:t>
      </w:r>
      <w:r>
        <w:t xml:space="preserve"> Prescribe and dispense as brand specific products. </w:t>
      </w:r>
      <w:r w:rsidR="00034F6C" w:rsidRPr="00034F6C">
        <w:rPr>
          <w:rFonts w:cstheme="minorHAnsi"/>
          <w:color w:val="0E0E0E"/>
        </w:rPr>
        <w:t>To ensure maintenance of therapeutic response when a patient is stabilised on a particular brand, oral tacrolimus products should be prescribed a</w:t>
      </w:r>
      <w:r w:rsidR="0009683A">
        <w:rPr>
          <w:rFonts w:cstheme="minorHAnsi"/>
          <w:color w:val="0E0E0E"/>
        </w:rPr>
        <w:t xml:space="preserve">nd dispensed by brand name </w:t>
      </w:r>
      <w:proofErr w:type="gramStart"/>
      <w:r w:rsidR="0009683A">
        <w:rPr>
          <w:rFonts w:cstheme="minorHAnsi"/>
          <w:color w:val="0E0E0E"/>
        </w:rPr>
        <w:t>only</w:t>
      </w:r>
      <w:r>
        <w:rPr>
          <w:vertAlign w:val="superscript"/>
        </w:rPr>
        <w:t>(</w:t>
      </w:r>
      <w:proofErr w:type="gramEnd"/>
      <w:r>
        <w:rPr>
          <w:vertAlign w:val="superscript"/>
        </w:rPr>
        <w:t>2</w:t>
      </w:r>
      <w:r w:rsidRPr="00865EF3">
        <w:rPr>
          <w:vertAlign w:val="superscript"/>
        </w:rPr>
        <w:t>)</w:t>
      </w:r>
      <w:r w:rsidR="0009683A">
        <w:t>.</w:t>
      </w:r>
    </w:p>
    <w:p w:rsidR="0009683A" w:rsidRDefault="0009683A" w:rsidP="009D1405">
      <w:pPr>
        <w:rPr>
          <w:b/>
          <w:sz w:val="24"/>
          <w:u w:val="single"/>
        </w:rPr>
      </w:pPr>
      <w:r>
        <w:rPr>
          <w:b/>
          <w:sz w:val="24"/>
          <w:u w:val="single"/>
        </w:rPr>
        <w:t>Prescribing</w:t>
      </w:r>
    </w:p>
    <w:p w:rsidR="0009683A" w:rsidRPr="0009683A" w:rsidRDefault="0009683A" w:rsidP="009D1405">
      <w:r>
        <w:t xml:space="preserve">As per Trust policy, Tacrolimus should only be prescribed by doctors who are Registrars level or above or Non-Medical Prescribers if within their scope of practice. </w:t>
      </w:r>
    </w:p>
    <w:p w:rsidR="00144EEB" w:rsidRPr="00144EEB" w:rsidRDefault="00144EEB" w:rsidP="003E5F07">
      <w:pPr>
        <w:rPr>
          <w:b/>
          <w:sz w:val="24"/>
          <w:szCs w:val="24"/>
          <w:u w:val="single"/>
        </w:rPr>
      </w:pPr>
      <w:r>
        <w:rPr>
          <w:b/>
          <w:sz w:val="24"/>
          <w:szCs w:val="24"/>
          <w:u w:val="single"/>
        </w:rPr>
        <w:t>T</w:t>
      </w:r>
      <w:r w:rsidRPr="003E5F07">
        <w:rPr>
          <w:b/>
          <w:sz w:val="24"/>
          <w:szCs w:val="24"/>
          <w:u w:val="single"/>
        </w:rPr>
        <w:t>acrolimus administration options for NBM patients</w:t>
      </w:r>
    </w:p>
    <w:p w:rsidR="00144EEB" w:rsidRDefault="00144EEB" w:rsidP="00144EEB">
      <w:pPr>
        <w:rPr>
          <w:b/>
          <w:sz w:val="24"/>
          <w:u w:val="single"/>
        </w:rPr>
      </w:pPr>
      <w:r w:rsidRPr="00144EEB">
        <w:drawing>
          <wp:inline distT="0" distB="0" distL="0" distR="0">
            <wp:extent cx="7194520" cy="1614115"/>
            <wp:effectExtent l="0" t="0" r="6985"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0418" b="49652"/>
                    <a:stretch/>
                  </pic:blipFill>
                  <pic:spPr bwMode="auto">
                    <a:xfrm>
                      <a:off x="0" y="0"/>
                      <a:ext cx="7209427" cy="1617459"/>
                    </a:xfrm>
                    <a:prstGeom prst="rect">
                      <a:avLst/>
                    </a:prstGeom>
                    <a:noFill/>
                    <a:ln>
                      <a:noFill/>
                    </a:ln>
                    <a:extLst>
                      <a:ext uri="{53640926-AAD7-44D8-BBD7-CCE9431645EC}">
                        <a14:shadowObscured xmlns:a14="http://schemas.microsoft.com/office/drawing/2010/main"/>
                      </a:ext>
                    </a:extLst>
                  </pic:spPr>
                </pic:pic>
              </a:graphicData>
            </a:graphic>
          </wp:inline>
        </w:drawing>
      </w:r>
      <w:r w:rsidR="005D2E16">
        <w:rPr>
          <w:noProof/>
          <w:lang w:eastAsia="en-GB"/>
        </w:rPr>
        <w:t xml:space="preserve"> </w:t>
      </w:r>
    </w:p>
    <w:p w:rsidR="009D1405" w:rsidRPr="00144EEB" w:rsidRDefault="00945F7F" w:rsidP="00144EEB">
      <w:pPr>
        <w:jc w:val="center"/>
        <w:rPr>
          <w:b/>
          <w:sz w:val="24"/>
          <w:szCs w:val="24"/>
          <w:u w:val="single"/>
        </w:rPr>
      </w:pPr>
      <w:r w:rsidRPr="00D27B86">
        <w:rPr>
          <w:b/>
          <w:sz w:val="24"/>
          <w:u w:val="single"/>
        </w:rPr>
        <w:lastRenderedPageBreak/>
        <w:t>NG administration</w:t>
      </w:r>
    </w:p>
    <w:tbl>
      <w:tblPr>
        <w:tblStyle w:val="MediumShading1-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1493"/>
        <w:gridCol w:w="1417"/>
        <w:gridCol w:w="3231"/>
        <w:gridCol w:w="3232"/>
      </w:tblGrid>
      <w:tr w:rsidR="003E5F07" w:rsidRPr="003E5F07" w:rsidTr="003E5F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9" w:type="dxa"/>
            <w:tcBorders>
              <w:top w:val="none" w:sz="0" w:space="0" w:color="auto"/>
              <w:left w:val="none" w:sz="0" w:space="0" w:color="auto"/>
              <w:bottom w:val="none" w:sz="0" w:space="0" w:color="auto"/>
              <w:right w:val="none" w:sz="0" w:space="0" w:color="auto"/>
            </w:tcBorders>
          </w:tcPr>
          <w:p w:rsidR="003E5F07" w:rsidRPr="003E5F07" w:rsidRDefault="003E5F07" w:rsidP="00237ABB">
            <w:r w:rsidRPr="003E5F07">
              <w:t>PO formulation</w:t>
            </w:r>
          </w:p>
        </w:tc>
        <w:tc>
          <w:tcPr>
            <w:tcW w:w="1493" w:type="dxa"/>
            <w:tcBorders>
              <w:top w:val="none" w:sz="0" w:space="0" w:color="auto"/>
              <w:left w:val="none" w:sz="0" w:space="0" w:color="auto"/>
              <w:bottom w:val="none" w:sz="0" w:space="0" w:color="auto"/>
              <w:right w:val="none" w:sz="0" w:space="0" w:color="auto"/>
            </w:tcBorders>
          </w:tcPr>
          <w:p w:rsidR="003E5F07" w:rsidRPr="003E5F07" w:rsidRDefault="003E5F07" w:rsidP="00237ABB">
            <w:pPr>
              <w:cnfStyle w:val="100000000000" w:firstRow="1" w:lastRow="0" w:firstColumn="0" w:lastColumn="0" w:oddVBand="0" w:evenVBand="0" w:oddHBand="0" w:evenHBand="0" w:firstRowFirstColumn="0" w:firstRowLastColumn="0" w:lastRowFirstColumn="0" w:lastRowLastColumn="0"/>
            </w:pPr>
            <w:r w:rsidRPr="003E5F07">
              <w:t>Formulation for NG switch</w:t>
            </w:r>
          </w:p>
        </w:tc>
        <w:tc>
          <w:tcPr>
            <w:tcW w:w="1417" w:type="dxa"/>
            <w:tcBorders>
              <w:top w:val="none" w:sz="0" w:space="0" w:color="auto"/>
              <w:left w:val="none" w:sz="0" w:space="0" w:color="auto"/>
              <w:bottom w:val="none" w:sz="0" w:space="0" w:color="auto"/>
              <w:right w:val="none" w:sz="0" w:space="0" w:color="auto"/>
            </w:tcBorders>
          </w:tcPr>
          <w:p w:rsidR="003E5F07" w:rsidRPr="003E5F07" w:rsidRDefault="003E5F07" w:rsidP="00237ABB">
            <w:pPr>
              <w:cnfStyle w:val="100000000000" w:firstRow="1" w:lastRow="0" w:firstColumn="0" w:lastColumn="0" w:oddVBand="0" w:evenVBand="0" w:oddHBand="0" w:evenHBand="0" w:firstRowFirstColumn="0" w:firstRowLastColumn="0" w:lastRowFirstColumn="0" w:lastRowLastColumn="0"/>
            </w:pPr>
            <w:r w:rsidRPr="003E5F07">
              <w:t>Conversion factor</w:t>
            </w:r>
          </w:p>
        </w:tc>
        <w:tc>
          <w:tcPr>
            <w:tcW w:w="3231" w:type="dxa"/>
            <w:tcBorders>
              <w:top w:val="none" w:sz="0" w:space="0" w:color="auto"/>
              <w:left w:val="none" w:sz="0" w:space="0" w:color="auto"/>
              <w:bottom w:val="none" w:sz="0" w:space="0" w:color="auto"/>
              <w:right w:val="none" w:sz="0" w:space="0" w:color="auto"/>
            </w:tcBorders>
          </w:tcPr>
          <w:p w:rsidR="003E5F07" w:rsidRPr="003E5F07" w:rsidRDefault="003E5F07" w:rsidP="00237ABB">
            <w:pPr>
              <w:cnfStyle w:val="100000000000" w:firstRow="1" w:lastRow="0" w:firstColumn="0" w:lastColumn="0" w:oddVBand="0" w:evenVBand="0" w:oddHBand="0" w:evenHBand="0" w:firstRowFirstColumn="0" w:firstRowLastColumn="0" w:lastRowFirstColumn="0" w:lastRowLastColumn="0"/>
            </w:pPr>
            <w:r w:rsidRPr="003E5F07">
              <w:t xml:space="preserve">Instructions </w:t>
            </w:r>
          </w:p>
        </w:tc>
        <w:tc>
          <w:tcPr>
            <w:tcW w:w="3232" w:type="dxa"/>
            <w:tcBorders>
              <w:top w:val="none" w:sz="0" w:space="0" w:color="auto"/>
              <w:left w:val="none" w:sz="0" w:space="0" w:color="auto"/>
              <w:bottom w:val="none" w:sz="0" w:space="0" w:color="auto"/>
              <w:right w:val="none" w:sz="0" w:space="0" w:color="auto"/>
            </w:tcBorders>
          </w:tcPr>
          <w:p w:rsidR="003E5F07" w:rsidRPr="003E5F07" w:rsidRDefault="003E5F07" w:rsidP="00237ABB">
            <w:pPr>
              <w:cnfStyle w:val="100000000000" w:firstRow="1" w:lastRow="0" w:firstColumn="0" w:lastColumn="0" w:oddVBand="0" w:evenVBand="0" w:oddHBand="0" w:evenHBand="0" w:firstRowFirstColumn="0" w:firstRowLastColumn="0" w:lastRowFirstColumn="0" w:lastRowLastColumn="0"/>
            </w:pPr>
            <w:r w:rsidRPr="003E5F07">
              <w:t>Additional information and cautions</w:t>
            </w:r>
          </w:p>
        </w:tc>
      </w:tr>
      <w:tr w:rsidR="003E5F07" w:rsidTr="003E5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9" w:type="dxa"/>
            <w:tcBorders>
              <w:right w:val="none" w:sz="0" w:space="0" w:color="auto"/>
            </w:tcBorders>
          </w:tcPr>
          <w:p w:rsidR="003E5F07" w:rsidRDefault="003E5F07" w:rsidP="003E5F07">
            <w:pPr>
              <w:rPr>
                <w:b w:val="0"/>
                <w:i/>
              </w:rPr>
            </w:pPr>
            <w:proofErr w:type="spellStart"/>
            <w:r w:rsidRPr="003E5F07">
              <w:t>Adoport</w:t>
            </w:r>
            <w:proofErr w:type="spellEnd"/>
            <w:r w:rsidRPr="003E5F07">
              <w:t xml:space="preserve"> </w:t>
            </w:r>
            <w:r w:rsidRPr="003E5F07">
              <w:rPr>
                <w:b w:val="0"/>
              </w:rPr>
              <w:t>i</w:t>
            </w:r>
            <w:r w:rsidRPr="003E5F07">
              <w:rPr>
                <w:b w:val="0"/>
                <w:i/>
              </w:rPr>
              <w:t>mmediate release capsules</w:t>
            </w:r>
          </w:p>
          <w:p w:rsidR="003E5F07" w:rsidRDefault="003E5F07" w:rsidP="003E5F07">
            <w:pPr>
              <w:rPr>
                <w:b w:val="0"/>
                <w:i/>
              </w:rPr>
            </w:pPr>
          </w:p>
          <w:p w:rsidR="003E5F07" w:rsidRDefault="003E5F07" w:rsidP="003E5F07">
            <w:pPr>
              <w:rPr>
                <w:b w:val="0"/>
              </w:rPr>
            </w:pPr>
          </w:p>
          <w:p w:rsidR="003E5F07" w:rsidRPr="003E5F07" w:rsidRDefault="003E5F07" w:rsidP="003E5F07">
            <w:pPr>
              <w:rPr>
                <w:b w:val="0"/>
              </w:rPr>
            </w:pPr>
            <w:r>
              <w:rPr>
                <w:b w:val="0"/>
              </w:rPr>
              <w:t>OR</w:t>
            </w:r>
          </w:p>
          <w:p w:rsidR="003E5F07" w:rsidRDefault="003E5F07" w:rsidP="003E5F07">
            <w:pPr>
              <w:rPr>
                <w:b w:val="0"/>
                <w:i/>
              </w:rPr>
            </w:pPr>
          </w:p>
          <w:p w:rsidR="003E5F07" w:rsidRDefault="003E5F07" w:rsidP="003E5F07">
            <w:proofErr w:type="spellStart"/>
            <w:r>
              <w:t>Prograf</w:t>
            </w:r>
            <w:proofErr w:type="spellEnd"/>
          </w:p>
          <w:p w:rsidR="003E5F07" w:rsidRPr="003E5F07" w:rsidRDefault="003E5F07" w:rsidP="003E5F07">
            <w:pPr>
              <w:rPr>
                <w:b w:val="0"/>
                <w:i/>
              </w:rPr>
            </w:pPr>
            <w:r>
              <w:rPr>
                <w:b w:val="0"/>
                <w:i/>
              </w:rPr>
              <w:t>Immediate release capsules</w:t>
            </w:r>
          </w:p>
        </w:tc>
        <w:tc>
          <w:tcPr>
            <w:tcW w:w="1493" w:type="dxa"/>
            <w:tcBorders>
              <w:left w:val="none" w:sz="0" w:space="0" w:color="auto"/>
              <w:right w:val="none" w:sz="0" w:space="0" w:color="auto"/>
            </w:tcBorders>
          </w:tcPr>
          <w:p w:rsidR="003E5F07" w:rsidRDefault="003E5F07" w:rsidP="00237ABB">
            <w:pPr>
              <w:cnfStyle w:val="000000100000" w:firstRow="0" w:lastRow="0" w:firstColumn="0" w:lastColumn="0" w:oddVBand="0" w:evenVBand="0" w:oddHBand="1" w:evenHBand="0" w:firstRowFirstColumn="0" w:firstRowLastColumn="0" w:lastRowFirstColumn="0" w:lastRowLastColumn="0"/>
            </w:pPr>
            <w:proofErr w:type="spellStart"/>
            <w:r w:rsidRPr="003E5F07">
              <w:rPr>
                <w:b/>
              </w:rPr>
              <w:t>Adoport</w:t>
            </w:r>
            <w:proofErr w:type="spellEnd"/>
            <w:r w:rsidRPr="003E5F07">
              <w:rPr>
                <w:b/>
              </w:rPr>
              <w:t xml:space="preserve"> </w:t>
            </w:r>
            <w:r>
              <w:t>immediate release capsules (licensed)</w:t>
            </w:r>
          </w:p>
          <w:p w:rsidR="003E5F07" w:rsidRDefault="003E5F07" w:rsidP="00237ABB">
            <w:pPr>
              <w:cnfStyle w:val="000000100000" w:firstRow="0" w:lastRow="0" w:firstColumn="0" w:lastColumn="0" w:oddVBand="0" w:evenVBand="0" w:oddHBand="1" w:evenHBand="0" w:firstRowFirstColumn="0" w:firstRowLastColumn="0" w:lastRowFirstColumn="0" w:lastRowLastColumn="0"/>
            </w:pPr>
          </w:p>
          <w:p w:rsidR="003E5F07" w:rsidRDefault="003E5F07" w:rsidP="00237ABB">
            <w:pPr>
              <w:cnfStyle w:val="000000100000" w:firstRow="0" w:lastRow="0" w:firstColumn="0" w:lastColumn="0" w:oddVBand="0" w:evenVBand="0" w:oddHBand="1" w:evenHBand="0" w:firstRowFirstColumn="0" w:firstRowLastColumn="0" w:lastRowFirstColumn="0" w:lastRowLastColumn="0"/>
            </w:pPr>
            <w:r>
              <w:t>OR</w:t>
            </w:r>
          </w:p>
          <w:p w:rsidR="003E5F07" w:rsidRDefault="003E5F07" w:rsidP="00237ABB">
            <w:pPr>
              <w:cnfStyle w:val="000000100000" w:firstRow="0" w:lastRow="0" w:firstColumn="0" w:lastColumn="0" w:oddVBand="0" w:evenVBand="0" w:oddHBand="1" w:evenHBand="0" w:firstRowFirstColumn="0" w:firstRowLastColumn="0" w:lastRowFirstColumn="0" w:lastRowLastColumn="0"/>
            </w:pPr>
          </w:p>
          <w:p w:rsidR="003E5F07" w:rsidRDefault="003E5F07" w:rsidP="00237ABB">
            <w:pPr>
              <w:cnfStyle w:val="000000100000" w:firstRow="0" w:lastRow="0" w:firstColumn="0" w:lastColumn="0" w:oddVBand="0" w:evenVBand="0" w:oddHBand="1" w:evenHBand="0" w:firstRowFirstColumn="0" w:firstRowLastColumn="0" w:lastRowFirstColumn="0" w:lastRowLastColumn="0"/>
            </w:pPr>
            <w:proofErr w:type="spellStart"/>
            <w:r w:rsidRPr="003E5F07">
              <w:rPr>
                <w:b/>
              </w:rPr>
              <w:t>Prograf</w:t>
            </w:r>
            <w:proofErr w:type="spellEnd"/>
            <w:r w:rsidRPr="003E5F07">
              <w:rPr>
                <w:b/>
              </w:rPr>
              <w:t xml:space="preserve"> </w:t>
            </w:r>
            <w:r>
              <w:t>immediate release capsules (licensed)</w:t>
            </w:r>
          </w:p>
        </w:tc>
        <w:tc>
          <w:tcPr>
            <w:tcW w:w="1417" w:type="dxa"/>
            <w:tcBorders>
              <w:left w:val="none" w:sz="0" w:space="0" w:color="auto"/>
              <w:right w:val="none" w:sz="0" w:space="0" w:color="auto"/>
            </w:tcBorders>
          </w:tcPr>
          <w:p w:rsidR="003E5F07" w:rsidRDefault="003E5F07" w:rsidP="00237ABB">
            <w:pPr>
              <w:cnfStyle w:val="000000100000" w:firstRow="0" w:lastRow="0" w:firstColumn="0" w:lastColumn="0" w:oddVBand="0" w:evenVBand="0" w:oddHBand="1" w:evenHBand="0" w:firstRowFirstColumn="0" w:firstRowLastColumn="0" w:lastRowFirstColumn="0" w:lastRowLastColumn="0"/>
            </w:pPr>
            <w:r>
              <w:t>1:1</w:t>
            </w:r>
          </w:p>
        </w:tc>
        <w:tc>
          <w:tcPr>
            <w:tcW w:w="3231" w:type="dxa"/>
            <w:tcBorders>
              <w:left w:val="none" w:sz="0" w:space="0" w:color="auto"/>
              <w:right w:val="none" w:sz="0" w:space="0" w:color="auto"/>
            </w:tcBorders>
          </w:tcPr>
          <w:p w:rsidR="003E5F07" w:rsidRDefault="003E5F07" w:rsidP="003E5F07">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t>Flush the enteral tube with 30mL of water;</w:t>
            </w:r>
          </w:p>
          <w:p w:rsidR="003E5F07" w:rsidRDefault="003E5F07" w:rsidP="003E5F07">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t xml:space="preserve">Open the </w:t>
            </w:r>
            <w:proofErr w:type="spellStart"/>
            <w:r>
              <w:t>Adoport</w:t>
            </w:r>
            <w:proofErr w:type="spellEnd"/>
            <w:r>
              <w:t>/</w:t>
            </w:r>
            <w:proofErr w:type="spellStart"/>
            <w:r>
              <w:t>Prograf</w:t>
            </w:r>
            <w:proofErr w:type="spellEnd"/>
            <w:r>
              <w:t xml:space="preserve"> capsule and mix with 15-30mL of water;</w:t>
            </w:r>
          </w:p>
          <w:p w:rsidR="003E5F07" w:rsidRDefault="003E5F07" w:rsidP="003E5F07">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t>Administer the suspension via the NG tube;</w:t>
            </w:r>
          </w:p>
          <w:p w:rsidR="003E5F07" w:rsidRDefault="003E5F07" w:rsidP="003E5F07">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t>Flush the NG tube with 30mL of water if tacrolimus is the last medication administered or 10mL before administering other medications.</w:t>
            </w:r>
          </w:p>
        </w:tc>
        <w:tc>
          <w:tcPr>
            <w:tcW w:w="3232" w:type="dxa"/>
            <w:tcBorders>
              <w:left w:val="none" w:sz="0" w:space="0" w:color="auto"/>
            </w:tcBorders>
          </w:tcPr>
          <w:p w:rsidR="003E5F07" w:rsidRDefault="003E5F07" w:rsidP="003E5F07">
            <w:pPr>
              <w:pStyle w:val="ListParagraph"/>
              <w:ind w:left="0"/>
              <w:cnfStyle w:val="000000100000" w:firstRow="0" w:lastRow="0" w:firstColumn="0" w:lastColumn="0" w:oddVBand="0" w:evenVBand="0" w:oddHBand="1" w:evenHBand="0" w:firstRowFirstColumn="0" w:firstRowLastColumn="0" w:lastRowFirstColumn="0" w:lastRowLastColumn="0"/>
            </w:pPr>
            <w:r>
              <w:t>Medical staff handling this medicine should wear gloves and a mask to avoid exposure to the medicine powder.</w:t>
            </w:r>
          </w:p>
          <w:p w:rsidR="003E5F07" w:rsidRDefault="003E5F07" w:rsidP="003E5F07">
            <w:pPr>
              <w:pStyle w:val="ListParagraph"/>
              <w:ind w:left="0"/>
              <w:cnfStyle w:val="000000100000" w:firstRow="0" w:lastRow="0" w:firstColumn="0" w:lastColumn="0" w:oddVBand="0" w:evenVBand="0" w:oddHBand="1" w:evenHBand="0" w:firstRowFirstColumn="0" w:firstRowLastColumn="0" w:lastRowFirstColumn="0" w:lastRowLastColumn="0"/>
            </w:pPr>
          </w:p>
          <w:p w:rsidR="003E5F07" w:rsidRDefault="003E5F07" w:rsidP="003E5F07">
            <w:pPr>
              <w:pStyle w:val="ListParagraph"/>
              <w:ind w:left="0"/>
              <w:cnfStyle w:val="000000100000" w:firstRow="0" w:lastRow="0" w:firstColumn="0" w:lastColumn="0" w:oddVBand="0" w:evenVBand="0" w:oddHBand="1" w:evenHBand="0" w:firstRowFirstColumn="0" w:firstRowLastColumn="0" w:lastRowFirstColumn="0" w:lastRowLastColumn="0"/>
            </w:pPr>
            <w:r>
              <w:t>Always use an enteral syringe.</w:t>
            </w:r>
          </w:p>
          <w:p w:rsidR="003E5F07" w:rsidRDefault="003E5F07" w:rsidP="003E5F07">
            <w:pPr>
              <w:pStyle w:val="ListParagraph"/>
              <w:ind w:left="0"/>
              <w:cnfStyle w:val="000000100000" w:firstRow="0" w:lastRow="0" w:firstColumn="0" w:lastColumn="0" w:oddVBand="0" w:evenVBand="0" w:oddHBand="1" w:evenHBand="0" w:firstRowFirstColumn="0" w:firstRowLastColumn="0" w:lastRowFirstColumn="0" w:lastRowLastColumn="0"/>
            </w:pPr>
          </w:p>
          <w:p w:rsidR="003E5F07" w:rsidRDefault="003E5F07" w:rsidP="003E5F07">
            <w:pPr>
              <w:cnfStyle w:val="000000100000" w:firstRow="0" w:lastRow="0" w:firstColumn="0" w:lastColumn="0" w:oddVBand="0" w:evenVBand="0" w:oddHBand="1" w:evenHBand="0" w:firstRowFirstColumn="0" w:firstRowLastColumn="0" w:lastRowFirstColumn="0" w:lastRowLastColumn="0"/>
            </w:pPr>
            <w:r w:rsidRPr="00A0374B">
              <w:t>Tacrolimus is absorbed by PVC plastics. Tubing, syringes and any other equipment used should be made of non-PVC material.</w:t>
            </w:r>
          </w:p>
        </w:tc>
      </w:tr>
      <w:tr w:rsidR="003E5F07" w:rsidTr="003E5F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9" w:type="dxa"/>
            <w:tcBorders>
              <w:right w:val="none" w:sz="0" w:space="0" w:color="auto"/>
            </w:tcBorders>
          </w:tcPr>
          <w:p w:rsidR="003E5F07" w:rsidRPr="003E5F07" w:rsidRDefault="003E5F07" w:rsidP="00237ABB">
            <w:proofErr w:type="spellStart"/>
            <w:r w:rsidRPr="003E5F07">
              <w:t>Modigraf</w:t>
            </w:r>
            <w:proofErr w:type="spellEnd"/>
            <w:r w:rsidRPr="003E5F07">
              <w:t xml:space="preserve"> </w:t>
            </w:r>
            <w:r w:rsidRPr="003E5F07">
              <w:rPr>
                <w:b w:val="0"/>
                <w:i/>
              </w:rPr>
              <w:t>granules for immediate release suspension</w:t>
            </w:r>
          </w:p>
        </w:tc>
        <w:tc>
          <w:tcPr>
            <w:tcW w:w="1493" w:type="dxa"/>
            <w:tcBorders>
              <w:left w:val="none" w:sz="0" w:space="0" w:color="auto"/>
              <w:right w:val="none" w:sz="0" w:space="0" w:color="auto"/>
            </w:tcBorders>
          </w:tcPr>
          <w:p w:rsidR="003E5F07" w:rsidRDefault="003E5F07" w:rsidP="00237ABB">
            <w:pPr>
              <w:cnfStyle w:val="000000010000" w:firstRow="0" w:lastRow="0" w:firstColumn="0" w:lastColumn="0" w:oddVBand="0" w:evenVBand="0" w:oddHBand="0" w:evenHBand="1" w:firstRowFirstColumn="0" w:firstRowLastColumn="0" w:lastRowFirstColumn="0" w:lastRowLastColumn="0"/>
            </w:pPr>
            <w:proofErr w:type="spellStart"/>
            <w:r w:rsidRPr="003E5F07">
              <w:rPr>
                <w:b/>
              </w:rPr>
              <w:t>Modigraf</w:t>
            </w:r>
            <w:proofErr w:type="spellEnd"/>
            <w:r w:rsidRPr="003E5F07">
              <w:rPr>
                <w:b/>
              </w:rPr>
              <w:t xml:space="preserve"> </w:t>
            </w:r>
            <w:r>
              <w:t>granules for immediate release suspension (licensed)</w:t>
            </w:r>
          </w:p>
        </w:tc>
        <w:tc>
          <w:tcPr>
            <w:tcW w:w="1417" w:type="dxa"/>
            <w:tcBorders>
              <w:left w:val="none" w:sz="0" w:space="0" w:color="auto"/>
              <w:right w:val="none" w:sz="0" w:space="0" w:color="auto"/>
            </w:tcBorders>
          </w:tcPr>
          <w:p w:rsidR="003E5F07" w:rsidRDefault="003E5F07" w:rsidP="00237ABB">
            <w:pPr>
              <w:cnfStyle w:val="000000010000" w:firstRow="0" w:lastRow="0" w:firstColumn="0" w:lastColumn="0" w:oddVBand="0" w:evenVBand="0" w:oddHBand="0" w:evenHBand="1" w:firstRowFirstColumn="0" w:firstRowLastColumn="0" w:lastRowFirstColumn="0" w:lastRowLastColumn="0"/>
            </w:pPr>
            <w:r>
              <w:t>1:1</w:t>
            </w:r>
          </w:p>
        </w:tc>
        <w:tc>
          <w:tcPr>
            <w:tcW w:w="3231" w:type="dxa"/>
            <w:tcBorders>
              <w:left w:val="none" w:sz="0" w:space="0" w:color="auto"/>
              <w:right w:val="none" w:sz="0" w:space="0" w:color="auto"/>
            </w:tcBorders>
          </w:tcPr>
          <w:p w:rsidR="003E5F07" w:rsidRDefault="003E5F07" w:rsidP="003E5F07">
            <w:pPr>
              <w:pStyle w:val="ListParagraph"/>
              <w:numPr>
                <w:ilvl w:val="0"/>
                <w:numId w:val="7"/>
              </w:numPr>
              <w:cnfStyle w:val="000000010000" w:firstRow="0" w:lastRow="0" w:firstColumn="0" w:lastColumn="0" w:oddVBand="0" w:evenVBand="0" w:oddHBand="0" w:evenHBand="1" w:firstRowFirstColumn="0" w:firstRowLastColumn="0" w:lastRowFirstColumn="0" w:lastRowLastColumn="0"/>
            </w:pPr>
            <w:r>
              <w:t>Flush the enteral tube with 30mL of water;</w:t>
            </w:r>
          </w:p>
          <w:p w:rsidR="003E5F07" w:rsidRDefault="003E5F07" w:rsidP="003E5F07">
            <w:pPr>
              <w:pStyle w:val="ListParagraph"/>
              <w:numPr>
                <w:ilvl w:val="0"/>
                <w:numId w:val="7"/>
              </w:numPr>
              <w:cnfStyle w:val="000000010000" w:firstRow="0" w:lastRow="0" w:firstColumn="0" w:lastColumn="0" w:oddVBand="0" w:evenVBand="0" w:oddHBand="0" w:evenHBand="1" w:firstRowFirstColumn="0" w:firstRowLastColumn="0" w:lastRowFirstColumn="0" w:lastRowLastColumn="0"/>
            </w:pPr>
            <w:r>
              <w:t>Add the granules to a small amount of water (2mL of water for each 1mg of tacrolimus) and stir to mix.</w:t>
            </w:r>
          </w:p>
          <w:p w:rsidR="003E5F07" w:rsidRDefault="003E5F07" w:rsidP="003E5F07">
            <w:pPr>
              <w:pStyle w:val="ListParagraph"/>
              <w:numPr>
                <w:ilvl w:val="0"/>
                <w:numId w:val="7"/>
              </w:numPr>
              <w:cnfStyle w:val="000000010000" w:firstRow="0" w:lastRow="0" w:firstColumn="0" w:lastColumn="0" w:oddVBand="0" w:evenVBand="0" w:oddHBand="0" w:evenHBand="1" w:firstRowFirstColumn="0" w:firstRowLastColumn="0" w:lastRowFirstColumn="0" w:lastRowLastColumn="0"/>
            </w:pPr>
            <w:r>
              <w:t>Administer the suspension via the NG tube;</w:t>
            </w:r>
          </w:p>
          <w:p w:rsidR="003E5F07" w:rsidRDefault="003E5F07" w:rsidP="003E5F07">
            <w:pPr>
              <w:pStyle w:val="ListParagraph"/>
              <w:numPr>
                <w:ilvl w:val="0"/>
                <w:numId w:val="7"/>
              </w:numPr>
              <w:cnfStyle w:val="000000010000" w:firstRow="0" w:lastRow="0" w:firstColumn="0" w:lastColumn="0" w:oddVBand="0" w:evenVBand="0" w:oddHBand="0" w:evenHBand="1" w:firstRowFirstColumn="0" w:firstRowLastColumn="0" w:lastRowFirstColumn="0" w:lastRowLastColumn="0"/>
            </w:pPr>
            <w:r>
              <w:t>Flush the NG tube with 30mL of water if tacrolimus is the last medication administered or 10mL before administering other medications.</w:t>
            </w:r>
          </w:p>
        </w:tc>
        <w:tc>
          <w:tcPr>
            <w:tcW w:w="3232" w:type="dxa"/>
            <w:tcBorders>
              <w:left w:val="none" w:sz="0" w:space="0" w:color="auto"/>
            </w:tcBorders>
          </w:tcPr>
          <w:p w:rsidR="003E5F07" w:rsidRDefault="003E5F07" w:rsidP="003E5F07">
            <w:pPr>
              <w:cnfStyle w:val="000000010000" w:firstRow="0" w:lastRow="0" w:firstColumn="0" w:lastColumn="0" w:oddVBand="0" w:evenVBand="0" w:oddHBand="0" w:evenHBand="1" w:firstRowFirstColumn="0" w:firstRowLastColumn="0" w:lastRowFirstColumn="0" w:lastRowLastColumn="0"/>
            </w:pPr>
            <w:r>
              <w:t>Medical staff handling this medicine should wear gloves and a mask to avoid exposure to the medicine powder.</w:t>
            </w:r>
          </w:p>
          <w:p w:rsidR="003E5F07" w:rsidRDefault="003E5F07" w:rsidP="003E5F07">
            <w:pPr>
              <w:cnfStyle w:val="000000010000" w:firstRow="0" w:lastRow="0" w:firstColumn="0" w:lastColumn="0" w:oddVBand="0" w:evenVBand="0" w:oddHBand="0" w:evenHBand="1" w:firstRowFirstColumn="0" w:firstRowLastColumn="0" w:lastRowFirstColumn="0" w:lastRowLastColumn="0"/>
            </w:pPr>
          </w:p>
          <w:p w:rsidR="003E5F07" w:rsidRDefault="003E5F07" w:rsidP="003E5F07">
            <w:pPr>
              <w:cnfStyle w:val="000000010000" w:firstRow="0" w:lastRow="0" w:firstColumn="0" w:lastColumn="0" w:oddVBand="0" w:evenVBand="0" w:oddHBand="0" w:evenHBand="1" w:firstRowFirstColumn="0" w:firstRowLastColumn="0" w:lastRowFirstColumn="0" w:lastRowLastColumn="0"/>
            </w:pPr>
            <w:r>
              <w:t>Always use an enteral syringe.</w:t>
            </w:r>
          </w:p>
          <w:p w:rsidR="003E5F07" w:rsidRDefault="003E5F07" w:rsidP="003E5F07">
            <w:pPr>
              <w:cnfStyle w:val="000000010000" w:firstRow="0" w:lastRow="0" w:firstColumn="0" w:lastColumn="0" w:oddVBand="0" w:evenVBand="0" w:oddHBand="0" w:evenHBand="1" w:firstRowFirstColumn="0" w:firstRowLastColumn="0" w:lastRowFirstColumn="0" w:lastRowLastColumn="0"/>
            </w:pPr>
          </w:p>
          <w:p w:rsidR="003E5F07" w:rsidRDefault="003E5F07" w:rsidP="003E5F07">
            <w:pPr>
              <w:cnfStyle w:val="000000010000" w:firstRow="0" w:lastRow="0" w:firstColumn="0" w:lastColumn="0" w:oddVBand="0" w:evenVBand="0" w:oddHBand="0" w:evenHBand="1" w:firstRowFirstColumn="0" w:firstRowLastColumn="0" w:lastRowFirstColumn="0" w:lastRowLastColumn="0"/>
            </w:pPr>
            <w:r>
              <w:t>Tacrolimus is absorbed by PVC plastics. Tubing, syringes and any other equipment used should be made of non-PVC material.</w:t>
            </w:r>
          </w:p>
        </w:tc>
      </w:tr>
      <w:tr w:rsidR="003E5F07" w:rsidTr="003E5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9" w:type="dxa"/>
            <w:tcBorders>
              <w:right w:val="none" w:sz="0" w:space="0" w:color="auto"/>
            </w:tcBorders>
          </w:tcPr>
          <w:p w:rsidR="003E5F07" w:rsidRPr="003E5F07" w:rsidRDefault="003E5F07" w:rsidP="00237ABB">
            <w:proofErr w:type="spellStart"/>
            <w:r w:rsidRPr="003E5F07">
              <w:t>Advagraf</w:t>
            </w:r>
            <w:proofErr w:type="spellEnd"/>
            <w:r w:rsidRPr="003E5F07">
              <w:t xml:space="preserve"> </w:t>
            </w:r>
            <w:r w:rsidRPr="003E5F07">
              <w:rPr>
                <w:b w:val="0"/>
                <w:i/>
              </w:rPr>
              <w:t>modified released capsules</w:t>
            </w:r>
          </w:p>
        </w:tc>
        <w:tc>
          <w:tcPr>
            <w:tcW w:w="1493" w:type="dxa"/>
            <w:tcBorders>
              <w:left w:val="none" w:sz="0" w:space="0" w:color="auto"/>
              <w:right w:val="none" w:sz="0" w:space="0" w:color="auto"/>
            </w:tcBorders>
          </w:tcPr>
          <w:p w:rsidR="003E5F07" w:rsidRPr="003E5F07" w:rsidRDefault="003E5F07" w:rsidP="00237ABB">
            <w:pPr>
              <w:cnfStyle w:val="000000100000" w:firstRow="0" w:lastRow="0" w:firstColumn="0" w:lastColumn="0" w:oddVBand="0" w:evenVBand="0" w:oddHBand="1" w:evenHBand="0" w:firstRowFirstColumn="0" w:firstRowLastColumn="0" w:lastRowFirstColumn="0" w:lastRowLastColumn="0"/>
            </w:pPr>
            <w:proofErr w:type="spellStart"/>
            <w:r>
              <w:rPr>
                <w:b/>
              </w:rPr>
              <w:t>Adoport</w:t>
            </w:r>
            <w:proofErr w:type="spellEnd"/>
            <w:r>
              <w:rPr>
                <w:b/>
              </w:rPr>
              <w:t xml:space="preserve"> </w:t>
            </w:r>
            <w:r>
              <w:t>immediate release capsules</w:t>
            </w:r>
          </w:p>
        </w:tc>
        <w:tc>
          <w:tcPr>
            <w:tcW w:w="1417" w:type="dxa"/>
            <w:tcBorders>
              <w:left w:val="none" w:sz="0" w:space="0" w:color="auto"/>
              <w:right w:val="none" w:sz="0" w:space="0" w:color="auto"/>
            </w:tcBorders>
          </w:tcPr>
          <w:p w:rsidR="003E5F07" w:rsidRDefault="003E5F07" w:rsidP="003E5F07">
            <w:pPr>
              <w:cnfStyle w:val="000000100000" w:firstRow="0" w:lastRow="0" w:firstColumn="0" w:lastColumn="0" w:oddVBand="0" w:evenVBand="0" w:oddHBand="1" w:evenHBand="0" w:firstRowFirstColumn="0" w:firstRowLastColumn="0" w:lastRowFirstColumn="0" w:lastRowLastColumn="0"/>
            </w:pPr>
            <w:r>
              <w:t>Total daily dose to 2 divided doses (10am and 10pm)</w:t>
            </w:r>
          </w:p>
        </w:tc>
        <w:tc>
          <w:tcPr>
            <w:tcW w:w="3231" w:type="dxa"/>
            <w:tcBorders>
              <w:left w:val="none" w:sz="0" w:space="0" w:color="auto"/>
              <w:right w:val="none" w:sz="0" w:space="0" w:color="auto"/>
            </w:tcBorders>
          </w:tcPr>
          <w:p w:rsidR="003E5F07" w:rsidRDefault="003E5F07" w:rsidP="003E5F07">
            <w:pPr>
              <w:cnfStyle w:val="000000100000" w:firstRow="0" w:lastRow="0" w:firstColumn="0" w:lastColumn="0" w:oddVBand="0" w:evenVBand="0" w:oddHBand="1" w:evenHBand="0" w:firstRowFirstColumn="0" w:firstRowLastColumn="0" w:lastRowFirstColumn="0" w:lastRowLastColumn="0"/>
            </w:pPr>
            <w:r>
              <w:t xml:space="preserve">Refer to </w:t>
            </w:r>
            <w:proofErr w:type="spellStart"/>
            <w:r>
              <w:t>Adoport</w:t>
            </w:r>
            <w:proofErr w:type="spellEnd"/>
            <w:r>
              <w:t xml:space="preserve"> section</w:t>
            </w:r>
          </w:p>
        </w:tc>
        <w:tc>
          <w:tcPr>
            <w:tcW w:w="3232" w:type="dxa"/>
            <w:tcBorders>
              <w:left w:val="none" w:sz="0" w:space="0" w:color="auto"/>
            </w:tcBorders>
          </w:tcPr>
          <w:p w:rsidR="003E5F07" w:rsidRDefault="003E5F07" w:rsidP="003E5F07">
            <w:pPr>
              <w:cnfStyle w:val="000000100000" w:firstRow="0" w:lastRow="0" w:firstColumn="0" w:lastColumn="0" w:oddVBand="0" w:evenVBand="0" w:oddHBand="1" w:evenHBand="0" w:firstRowFirstColumn="0" w:firstRowLastColumn="0" w:lastRowFirstColumn="0" w:lastRowLastColumn="0"/>
            </w:pPr>
            <w:r>
              <w:t xml:space="preserve">Refer to </w:t>
            </w:r>
            <w:proofErr w:type="spellStart"/>
            <w:r>
              <w:t>Adoport</w:t>
            </w:r>
            <w:proofErr w:type="spellEnd"/>
            <w:r>
              <w:t xml:space="preserve"> section.</w:t>
            </w:r>
          </w:p>
          <w:p w:rsidR="003E5F07" w:rsidRDefault="003E5F07" w:rsidP="003E5F07">
            <w:pPr>
              <w:cnfStyle w:val="000000100000" w:firstRow="0" w:lastRow="0" w:firstColumn="0" w:lastColumn="0" w:oddVBand="0" w:evenVBand="0" w:oddHBand="1" w:evenHBand="0" w:firstRowFirstColumn="0" w:firstRowLastColumn="0" w:lastRowFirstColumn="0" w:lastRowLastColumn="0"/>
            </w:pPr>
          </w:p>
          <w:p w:rsidR="003E5F07" w:rsidRDefault="003E5F07" w:rsidP="003E5F07">
            <w:pPr>
              <w:cnfStyle w:val="000000100000" w:firstRow="0" w:lastRow="0" w:firstColumn="0" w:lastColumn="0" w:oddVBand="0" w:evenVBand="0" w:oddHBand="1" w:evenHBand="0" w:firstRowFirstColumn="0" w:firstRowLastColumn="0" w:lastRowFirstColumn="0" w:lastRowLastColumn="0"/>
              <w:rPr>
                <w:b/>
              </w:rPr>
            </w:pPr>
            <w:r>
              <w:rPr>
                <w:b/>
              </w:rPr>
              <w:t>Modified release capsules MUST NOT be opened</w:t>
            </w:r>
            <w:r w:rsidR="00D17479">
              <w:rPr>
                <w:b/>
              </w:rPr>
              <w:t>.</w:t>
            </w:r>
          </w:p>
          <w:p w:rsidR="00D17479" w:rsidRDefault="00D17479" w:rsidP="003E5F07">
            <w:pPr>
              <w:cnfStyle w:val="000000100000" w:firstRow="0" w:lastRow="0" w:firstColumn="0" w:lastColumn="0" w:oddVBand="0" w:evenVBand="0" w:oddHBand="1" w:evenHBand="0" w:firstRowFirstColumn="0" w:firstRowLastColumn="0" w:lastRowFirstColumn="0" w:lastRowLastColumn="0"/>
              <w:rPr>
                <w:b/>
              </w:rPr>
            </w:pPr>
          </w:p>
          <w:p w:rsidR="00D17479" w:rsidRPr="00D17479" w:rsidRDefault="00D17479" w:rsidP="003E5F07">
            <w:pPr>
              <w:cnfStyle w:val="000000100000" w:firstRow="0" w:lastRow="0" w:firstColumn="0" w:lastColumn="0" w:oddVBand="0" w:evenVBand="0" w:oddHBand="1" w:evenHBand="0" w:firstRowFirstColumn="0" w:firstRowLastColumn="0" w:lastRowFirstColumn="0" w:lastRowLastColumn="0"/>
            </w:pPr>
            <w:r>
              <w:t xml:space="preserve">If the doses cannot not be split equally due to capsule size, administer higher dose in the morning (i.e. 1mg OM and 0.5mg ON) </w:t>
            </w:r>
          </w:p>
        </w:tc>
      </w:tr>
    </w:tbl>
    <w:p w:rsidR="003E5F07" w:rsidRDefault="003E5F07" w:rsidP="00237ABB"/>
    <w:p w:rsidR="003E5F07" w:rsidRPr="00D17479" w:rsidRDefault="003E5F07">
      <w:r>
        <w:t>Avoid administration with high-fat enteral feeds as absorption of tacrolimus might be reduced. To maximise absorption doses should be administered 1 hour before a feed is started or 2 hours after stopping a feed. If a feed break cannot be given the nutrition team should be contacted.</w:t>
      </w:r>
      <w:r w:rsidRPr="00D17479">
        <w:rPr>
          <w:sz w:val="24"/>
          <w:u w:val="single"/>
        </w:rPr>
        <w:br w:type="page"/>
      </w:r>
    </w:p>
    <w:p w:rsidR="00237ABB" w:rsidRPr="00D27B86" w:rsidRDefault="009E0287" w:rsidP="009E0287">
      <w:pPr>
        <w:jc w:val="center"/>
        <w:rPr>
          <w:b/>
          <w:sz w:val="24"/>
          <w:u w:val="single"/>
        </w:rPr>
      </w:pPr>
      <w:r w:rsidRPr="00D27B86">
        <w:rPr>
          <w:b/>
          <w:sz w:val="24"/>
          <w:u w:val="single"/>
        </w:rPr>
        <w:lastRenderedPageBreak/>
        <w:t xml:space="preserve">IV </w:t>
      </w:r>
      <w:r w:rsidR="00237ABB" w:rsidRPr="00D27B86">
        <w:rPr>
          <w:b/>
          <w:sz w:val="24"/>
          <w:u w:val="single"/>
        </w:rPr>
        <w:t>Administration</w:t>
      </w:r>
    </w:p>
    <w:p w:rsidR="00911337" w:rsidRDefault="00911337" w:rsidP="009E0287">
      <w:pPr>
        <w:rPr>
          <w:b/>
          <w:sz w:val="24"/>
          <w:u w:val="single"/>
        </w:rPr>
      </w:pPr>
      <w:r>
        <w:rPr>
          <w:b/>
          <w:sz w:val="24"/>
          <w:u w:val="single"/>
        </w:rPr>
        <w:t>Conversion</w:t>
      </w:r>
    </w:p>
    <w:p w:rsidR="00911337" w:rsidRDefault="00911337" w:rsidP="009E0287">
      <w:pPr>
        <w:rPr>
          <w:sz w:val="24"/>
        </w:rPr>
      </w:pPr>
      <w:r w:rsidRPr="00F91291">
        <w:rPr>
          <w:noProof/>
          <w:lang w:eastAsia="en-GB"/>
        </w:rPr>
        <mc:AlternateContent>
          <mc:Choice Requires="wps">
            <w:drawing>
              <wp:anchor distT="0" distB="0" distL="114300" distR="114300" simplePos="0" relativeHeight="251691008" behindDoc="0" locked="0" layoutInCell="1" allowOverlap="1" wp14:anchorId="4F31A3F2" wp14:editId="3E6B5C8C">
                <wp:simplePos x="0" y="0"/>
                <wp:positionH relativeFrom="column">
                  <wp:posOffset>-9525</wp:posOffset>
                </wp:positionH>
                <wp:positionV relativeFrom="paragraph">
                  <wp:posOffset>290195</wp:posOffset>
                </wp:positionV>
                <wp:extent cx="5019675" cy="2667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019675" cy="266700"/>
                        </a:xfrm>
                        <a:prstGeom prst="rect">
                          <a:avLst/>
                        </a:prstGeom>
                        <a:solidFill>
                          <a:schemeClr val="accent2">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09683A" w:rsidRDefault="0009683A">
                            <w:r>
                              <w:t xml:space="preserve">Dose of IV Tacrolimus infusion to be given over 24 hours = </w:t>
                            </w:r>
                            <w:r w:rsidRPr="00911337">
                              <w:rPr>
                                <w:b/>
                              </w:rPr>
                              <w:t>0.2</w:t>
                            </w:r>
                            <w:r>
                              <w:t xml:space="preserve"> x PO total daily dose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35" type="#_x0000_t202" style="position:absolute;margin-left:-.75pt;margin-top:22.85pt;width:395.25pt;height:21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" fillcolor="#f2dbdb [661]" strokecolor="#c0504d [3205]" strokeweight="2pt">
                <v:textbox>
                  <w:txbxContent>
                    <w:p w:rsidR="0009683A" w:rsidRDefault="0009683A">
                      <w:r>
                        <w:t xml:space="preserve">Dose of IV Tacrolimus infusion to be given over 24 hours = </w:t>
                      </w:r>
                      <w:r w:rsidRPr="00911337">
                        <w:rPr>
                          <w:b/>
                        </w:rPr>
                        <w:t>0.2</w:t>
                      </w:r>
                      <w:r>
                        <w:t xml:space="preserve"> x PO total daily dose</w:t>
                      </w:r>
                    </w:p>
                  </w:txbxContent>
                </v:textbox>
              </v:shape>
            </w:pict>
          </mc:Fallback>
        </mc:AlternateContent>
      </w:r>
      <w:r w:rsidRPr="00F91291">
        <w:t>When converting from PO tacrolimus (any brand):</w:t>
      </w:r>
    </w:p>
    <w:p w:rsidR="00911337" w:rsidRPr="00911337" w:rsidRDefault="00911337" w:rsidP="009E0287">
      <w:pPr>
        <w:rPr>
          <w:sz w:val="24"/>
        </w:rPr>
      </w:pPr>
    </w:p>
    <w:p w:rsidR="009E0287" w:rsidRPr="00A0374B" w:rsidRDefault="009E0287" w:rsidP="009E0287">
      <w:pPr>
        <w:rPr>
          <w:b/>
          <w:sz w:val="24"/>
          <w:u w:val="single"/>
        </w:rPr>
      </w:pPr>
      <w:r w:rsidRPr="00A0374B">
        <w:rPr>
          <w:b/>
          <w:sz w:val="24"/>
          <w:u w:val="single"/>
        </w:rPr>
        <w:t>Intravenous Infusion</w:t>
      </w:r>
    </w:p>
    <w:p w:rsidR="009E0287" w:rsidRPr="00A0374B" w:rsidRDefault="009E0287" w:rsidP="009E0287">
      <w:r w:rsidRPr="00A0374B">
        <w:t>Ampoules for dilution contain tacrolimus 5mg in 1mL.</w:t>
      </w:r>
      <w:r>
        <w:t xml:space="preserve"> The diluted solution should not be given as a bolus.</w:t>
      </w:r>
    </w:p>
    <w:p w:rsidR="009E0287" w:rsidRPr="00A0374B" w:rsidRDefault="009E0287" w:rsidP="009E0287">
      <w:pPr>
        <w:rPr>
          <w:b/>
          <w:u w:val="single"/>
        </w:rPr>
      </w:pPr>
      <w:r w:rsidRPr="00911337">
        <w:rPr>
          <w:u w:val="single"/>
        </w:rPr>
        <w:t>IV infusion</w:t>
      </w:r>
      <w:r w:rsidRPr="00A0374B">
        <w:t>: Dilute and give over 24 hours using an infusion pump.</w:t>
      </w:r>
    </w:p>
    <w:p w:rsidR="009E0287" w:rsidRPr="00A0374B" w:rsidRDefault="009E0287" w:rsidP="009E0287">
      <w:pPr>
        <w:rPr>
          <w:b/>
          <w:sz w:val="24"/>
          <w:u w:val="single"/>
        </w:rPr>
      </w:pPr>
      <w:r w:rsidRPr="00A0374B">
        <w:rPr>
          <w:b/>
          <w:sz w:val="24"/>
          <w:u w:val="single"/>
        </w:rPr>
        <w:t>Diluent</w:t>
      </w:r>
    </w:p>
    <w:p w:rsidR="009E0287" w:rsidRPr="00A0374B" w:rsidRDefault="009E0287" w:rsidP="009E0287">
      <w:pPr>
        <w:rPr>
          <w:b/>
          <w:u w:val="single"/>
        </w:rPr>
      </w:pPr>
      <w:r w:rsidRPr="00A0374B">
        <w:rPr>
          <w:rFonts w:cstheme="minorHAnsi"/>
        </w:rPr>
        <w:t>Dilute in either glucose 5% or sodium chloride 0.9%</w:t>
      </w:r>
    </w:p>
    <w:p w:rsidR="009E0287" w:rsidRPr="00A0374B" w:rsidRDefault="009E0287" w:rsidP="009E0287">
      <w:pPr>
        <w:rPr>
          <w:b/>
          <w:sz w:val="24"/>
          <w:u w:val="single"/>
        </w:rPr>
      </w:pPr>
      <w:r w:rsidRPr="00A0374B">
        <w:rPr>
          <w:b/>
          <w:sz w:val="24"/>
          <w:u w:val="single"/>
        </w:rPr>
        <w:t>Instructions for dilution</w:t>
      </w:r>
    </w:p>
    <w:p w:rsidR="009E0287" w:rsidRPr="0065691D" w:rsidRDefault="009E0287" w:rsidP="009E0287">
      <w:pPr>
        <w:rPr>
          <w:vertAlign w:val="superscript"/>
        </w:rPr>
      </w:pPr>
      <w:r w:rsidRPr="00A0374B">
        <w:rPr>
          <w:rFonts w:cstheme="minorHAnsi"/>
        </w:rPr>
        <w:t>Total volume should be between 20-500mL. Diluted solution should be</w:t>
      </w:r>
      <w:r w:rsidR="0065691D">
        <w:rPr>
          <w:rFonts w:cstheme="minorHAnsi"/>
        </w:rPr>
        <w:t xml:space="preserve"> transparent and colourless.</w:t>
      </w:r>
      <w:r w:rsidR="00D12F11">
        <w:rPr>
          <w:rFonts w:cstheme="minorHAnsi"/>
          <w:vertAlign w:val="superscript"/>
        </w:rPr>
        <w:t xml:space="preserve"> (4</w:t>
      </w:r>
      <w:r w:rsidR="0065691D">
        <w:rPr>
          <w:rFonts w:cstheme="minorHAnsi"/>
          <w:vertAlign w:val="superscript"/>
        </w:rPr>
        <w:t xml:space="preserve">) </w:t>
      </w:r>
      <w:r>
        <w:t>Intravenous therapy should not be con</w:t>
      </w:r>
      <w:r w:rsidR="0065691D">
        <w:t>tinued for more than 7 days.</w:t>
      </w:r>
      <w:r w:rsidR="00D12F11">
        <w:rPr>
          <w:vertAlign w:val="superscript"/>
        </w:rPr>
        <w:t xml:space="preserve"> (5</w:t>
      </w:r>
      <w:r w:rsidR="0065691D">
        <w:rPr>
          <w:vertAlign w:val="superscript"/>
        </w:rPr>
        <w:t>)</w:t>
      </w:r>
    </w:p>
    <w:p w:rsidR="009E0287" w:rsidRPr="00A0374B" w:rsidRDefault="009E0287" w:rsidP="009E0287">
      <w:r w:rsidRPr="00A0374B">
        <w:t xml:space="preserve">When glucose is used as the diluent the infusion has a low pH and may cause venous irritation and tissue damage in cases of extravasation. If a central venous access device is unavailable, administer via a large peripheral vein monitoring </w:t>
      </w:r>
      <w:r w:rsidR="00DC0A6B">
        <w:t>insertion site closely</w:t>
      </w:r>
      <w:r w:rsidRPr="00A0374B">
        <w:t>.</w:t>
      </w:r>
    </w:p>
    <w:p w:rsidR="009E0287" w:rsidRPr="00A0374B" w:rsidRDefault="009E0287" w:rsidP="009E0287">
      <w:r w:rsidRPr="00A0374B">
        <w:t>Tacrolimus is absorbed by PVC plastics. Tubing, syringes and any other equipment used should be made of non-PVC material.</w:t>
      </w:r>
    </w:p>
    <w:p w:rsidR="009E0287" w:rsidRPr="00A0374B" w:rsidRDefault="009E0287" w:rsidP="009E0287">
      <w:pPr>
        <w:rPr>
          <w:b/>
          <w:sz w:val="24"/>
          <w:u w:val="single"/>
        </w:rPr>
      </w:pPr>
      <w:r w:rsidRPr="00A0374B">
        <w:rPr>
          <w:b/>
          <w:sz w:val="24"/>
          <w:u w:val="single"/>
        </w:rPr>
        <w:t>Rate of administration and expiry</w:t>
      </w:r>
    </w:p>
    <w:p w:rsidR="009E0287" w:rsidRPr="00A0374B" w:rsidRDefault="009E0287" w:rsidP="009E0287">
      <w:r w:rsidRPr="00A0374B">
        <w:t>Final solution must have a concen</w:t>
      </w:r>
      <w:r w:rsidR="00DC0A6B">
        <w:t>tration within the range of 4–100micrograms/</w:t>
      </w:r>
      <w:proofErr w:type="spellStart"/>
      <w:r w:rsidRPr="00A0374B">
        <w:t>mL.</w:t>
      </w:r>
      <w:proofErr w:type="spellEnd"/>
    </w:p>
    <w:p w:rsidR="009E0287" w:rsidRPr="00EC5466" w:rsidRDefault="009E0287" w:rsidP="009E0287">
      <w:r w:rsidRPr="00A0374B">
        <w:t>Expiry date to write on continuous infusion is 24 hours.</w:t>
      </w:r>
      <w:r>
        <w:t xml:space="preserve"> Store below 25</w:t>
      </w:r>
      <w:r>
        <w:rPr>
          <w:vertAlign w:val="superscript"/>
        </w:rPr>
        <w:t>o</w:t>
      </w:r>
      <w:r>
        <w:t xml:space="preserve"> and protect from light.</w:t>
      </w:r>
    </w:p>
    <w:p w:rsidR="009E0287" w:rsidRPr="00A0374B" w:rsidRDefault="009E0287" w:rsidP="009E0287">
      <w:pPr>
        <w:rPr>
          <w:b/>
          <w:sz w:val="24"/>
          <w:u w:val="single"/>
        </w:rPr>
      </w:pPr>
      <w:r w:rsidRPr="00A0374B">
        <w:rPr>
          <w:b/>
          <w:sz w:val="24"/>
          <w:u w:val="single"/>
        </w:rPr>
        <w:t>Flush</w:t>
      </w:r>
    </w:p>
    <w:p w:rsidR="009E0287" w:rsidRDefault="00DC0A6B" w:rsidP="009E0287">
      <w:pPr>
        <w:pStyle w:val="NoSpacing"/>
      </w:pPr>
      <w:r>
        <w:t>Flush with sodium chloride 0.9% or</w:t>
      </w:r>
      <w:r w:rsidR="009E0287" w:rsidRPr="00A0374B">
        <w:t xml:space="preserve"> glucose 5%</w:t>
      </w:r>
      <w:r w:rsidR="0009683A">
        <w:t>.</w:t>
      </w:r>
    </w:p>
    <w:p w:rsidR="00F91291" w:rsidRDefault="009E0287" w:rsidP="009E0287">
      <w:pPr>
        <w:rPr>
          <w:b/>
          <w:sz w:val="24"/>
          <w:u w:val="single"/>
        </w:rPr>
      </w:pPr>
      <w:r w:rsidRPr="00A0374B">
        <w:br/>
      </w:r>
      <w:r w:rsidRPr="00F91291">
        <w:rPr>
          <w:b/>
          <w:sz w:val="24"/>
          <w:u w:val="single"/>
        </w:rPr>
        <w:t>Caution</w:t>
      </w:r>
    </w:p>
    <w:p w:rsidR="009E0287" w:rsidRDefault="009E0287" w:rsidP="009E0287">
      <w:r w:rsidRPr="00F91291">
        <w:t>Extravasation may cause tissue damage due to the low pH of the solution.</w:t>
      </w:r>
    </w:p>
    <w:p w:rsidR="00F91291" w:rsidRPr="00F91291" w:rsidRDefault="00F91291" w:rsidP="009E0287">
      <w:pPr>
        <w:rPr>
          <w:b/>
          <w:sz w:val="24"/>
          <w:szCs w:val="24"/>
          <w:u w:val="single"/>
        </w:rPr>
      </w:pPr>
      <w:r>
        <w:rPr>
          <w:b/>
          <w:sz w:val="24"/>
          <w:szCs w:val="24"/>
          <w:u w:val="single"/>
        </w:rPr>
        <w:t>Extra information</w:t>
      </w:r>
    </w:p>
    <w:p w:rsidR="00F91291" w:rsidRDefault="00F91291" w:rsidP="00F91291">
      <w:r>
        <w:t>Switch back to the usual oral dose and form as soon as patient is no longer NBM.</w:t>
      </w:r>
    </w:p>
    <w:p w:rsidR="009E0287" w:rsidRDefault="009E0287" w:rsidP="009E0287"/>
    <w:p w:rsidR="009E0287" w:rsidRDefault="009E0287" w:rsidP="009E0287"/>
    <w:p w:rsidR="009E0287" w:rsidRDefault="009E0287" w:rsidP="005C2139">
      <w:pPr>
        <w:rPr>
          <w:b/>
          <w:u w:val="single"/>
        </w:rPr>
        <w:sectPr w:rsidR="009E0287" w:rsidSect="003E5F07">
          <w:headerReference w:type="default" r:id="rId11"/>
          <w:footerReference w:type="default" r:id="rId12"/>
          <w:pgSz w:w="11906" w:h="16838"/>
          <w:pgMar w:top="720" w:right="720" w:bottom="720" w:left="720" w:header="708" w:footer="708" w:gutter="0"/>
          <w:cols w:space="708"/>
          <w:docGrid w:linePitch="360"/>
        </w:sectPr>
      </w:pPr>
    </w:p>
    <w:p w:rsidR="009E0287" w:rsidRPr="00F91291" w:rsidRDefault="009E0287" w:rsidP="009E0287">
      <w:pPr>
        <w:rPr>
          <w:b/>
          <w:sz w:val="24"/>
          <w:u w:val="single"/>
        </w:rPr>
      </w:pPr>
      <w:r w:rsidRPr="00F91291">
        <w:rPr>
          <w:b/>
          <w:sz w:val="24"/>
          <w:u w:val="single"/>
        </w:rPr>
        <w:lastRenderedPageBreak/>
        <w:t>Conversion from oral to IV switch</w:t>
      </w:r>
    </w:p>
    <w:tbl>
      <w:tblPr>
        <w:tblStyle w:val="TableGrid"/>
        <w:tblW w:w="14452" w:type="dxa"/>
        <w:tblLook w:val="04A0" w:firstRow="1" w:lastRow="0" w:firstColumn="1" w:lastColumn="0" w:noHBand="0" w:noVBand="1"/>
      </w:tblPr>
      <w:tblGrid>
        <w:gridCol w:w="1568"/>
        <w:gridCol w:w="1801"/>
        <w:gridCol w:w="2551"/>
        <w:gridCol w:w="4266"/>
        <w:gridCol w:w="4266"/>
      </w:tblGrid>
      <w:tr w:rsidR="009E0287" w:rsidTr="00DC0A6B">
        <w:trPr>
          <w:trHeight w:val="139"/>
        </w:trPr>
        <w:tc>
          <w:tcPr>
            <w:tcW w:w="1568" w:type="dxa"/>
          </w:tcPr>
          <w:p w:rsidR="009E0287" w:rsidRPr="00CC05A6" w:rsidRDefault="009E0287" w:rsidP="0009683A">
            <w:pPr>
              <w:jc w:val="center"/>
              <w:rPr>
                <w:b/>
                <w:sz w:val="28"/>
              </w:rPr>
            </w:pPr>
            <w:r w:rsidRPr="00CC05A6">
              <w:rPr>
                <w:b/>
                <w:sz w:val="28"/>
              </w:rPr>
              <w:t>Daily total oral dose</w:t>
            </w:r>
          </w:p>
        </w:tc>
        <w:tc>
          <w:tcPr>
            <w:tcW w:w="1801" w:type="dxa"/>
          </w:tcPr>
          <w:p w:rsidR="009E0287" w:rsidRPr="00CC05A6" w:rsidRDefault="009E0287" w:rsidP="0009683A">
            <w:pPr>
              <w:jc w:val="center"/>
              <w:rPr>
                <w:b/>
                <w:sz w:val="28"/>
              </w:rPr>
            </w:pPr>
            <w:r w:rsidRPr="00CC05A6">
              <w:rPr>
                <w:b/>
                <w:sz w:val="28"/>
              </w:rPr>
              <w:t>Equivalent IV daily dose</w:t>
            </w:r>
          </w:p>
        </w:tc>
        <w:tc>
          <w:tcPr>
            <w:tcW w:w="2551" w:type="dxa"/>
          </w:tcPr>
          <w:p w:rsidR="009E0287" w:rsidRPr="00CC05A6" w:rsidRDefault="004E7C55" w:rsidP="0009683A">
            <w:pPr>
              <w:jc w:val="center"/>
              <w:rPr>
                <w:b/>
                <w:sz w:val="28"/>
              </w:rPr>
            </w:pPr>
            <w:r>
              <w:rPr>
                <w:b/>
                <w:sz w:val="28"/>
              </w:rPr>
              <w:t>Amount of IV tacrolimus 5mg/mL</w:t>
            </w:r>
          </w:p>
        </w:tc>
        <w:tc>
          <w:tcPr>
            <w:tcW w:w="4266" w:type="dxa"/>
          </w:tcPr>
          <w:p w:rsidR="009E0287" w:rsidRPr="00CC05A6" w:rsidRDefault="009E0287" w:rsidP="0009683A">
            <w:pPr>
              <w:jc w:val="center"/>
              <w:rPr>
                <w:b/>
                <w:sz w:val="28"/>
              </w:rPr>
            </w:pPr>
            <w:r w:rsidRPr="00CC05A6">
              <w:rPr>
                <w:b/>
                <w:sz w:val="28"/>
              </w:rPr>
              <w:t>Final concentration</w:t>
            </w:r>
          </w:p>
        </w:tc>
        <w:tc>
          <w:tcPr>
            <w:tcW w:w="4266" w:type="dxa"/>
          </w:tcPr>
          <w:p w:rsidR="009E0287" w:rsidRPr="00CC05A6" w:rsidRDefault="004E7C55" w:rsidP="0009683A">
            <w:pPr>
              <w:jc w:val="center"/>
              <w:rPr>
                <w:b/>
                <w:sz w:val="28"/>
              </w:rPr>
            </w:pPr>
            <w:r>
              <w:rPr>
                <w:b/>
                <w:sz w:val="28"/>
              </w:rPr>
              <w:t>Rate (mL</w:t>
            </w:r>
            <w:r w:rsidR="009E0287" w:rsidRPr="00CC05A6">
              <w:rPr>
                <w:b/>
                <w:sz w:val="28"/>
              </w:rPr>
              <w:t>/hr) = micrograms/Hr</w:t>
            </w:r>
          </w:p>
        </w:tc>
      </w:tr>
      <w:tr w:rsidR="009E0287" w:rsidTr="00DC0A6B">
        <w:trPr>
          <w:trHeight w:val="73"/>
        </w:trPr>
        <w:tc>
          <w:tcPr>
            <w:tcW w:w="1568" w:type="dxa"/>
          </w:tcPr>
          <w:p w:rsidR="009E0287" w:rsidRPr="00CC05A6" w:rsidRDefault="00F91291" w:rsidP="0009683A">
            <w:pPr>
              <w:jc w:val="center"/>
              <w:rPr>
                <w:sz w:val="28"/>
              </w:rPr>
            </w:pPr>
            <w:r>
              <w:rPr>
                <w:sz w:val="28"/>
              </w:rPr>
              <w:t>1</w:t>
            </w:r>
            <w:r w:rsidR="009E0287" w:rsidRPr="00CC05A6">
              <w:rPr>
                <w:sz w:val="28"/>
              </w:rPr>
              <w:t>mg</w:t>
            </w:r>
          </w:p>
        </w:tc>
        <w:tc>
          <w:tcPr>
            <w:tcW w:w="1801" w:type="dxa"/>
          </w:tcPr>
          <w:p w:rsidR="009E0287" w:rsidRPr="00CC05A6" w:rsidRDefault="00F91291" w:rsidP="0009683A">
            <w:pPr>
              <w:jc w:val="center"/>
              <w:rPr>
                <w:sz w:val="28"/>
              </w:rPr>
            </w:pPr>
            <w:r>
              <w:rPr>
                <w:sz w:val="28"/>
              </w:rPr>
              <w:t>0.2</w:t>
            </w:r>
            <w:r w:rsidR="009E0287" w:rsidRPr="00CC05A6">
              <w:rPr>
                <w:sz w:val="28"/>
              </w:rPr>
              <w:t>mg</w:t>
            </w:r>
          </w:p>
        </w:tc>
        <w:tc>
          <w:tcPr>
            <w:tcW w:w="2551" w:type="dxa"/>
          </w:tcPr>
          <w:p w:rsidR="009E0287" w:rsidRPr="00CC05A6" w:rsidRDefault="00F91291" w:rsidP="0009683A">
            <w:pPr>
              <w:jc w:val="center"/>
              <w:rPr>
                <w:sz w:val="28"/>
              </w:rPr>
            </w:pPr>
            <w:r>
              <w:rPr>
                <w:sz w:val="28"/>
              </w:rPr>
              <w:t>0.04</w:t>
            </w:r>
            <w:r w:rsidR="00DC0A6B">
              <w:rPr>
                <w:sz w:val="28"/>
              </w:rPr>
              <w:t>mL</w:t>
            </w:r>
          </w:p>
        </w:tc>
        <w:tc>
          <w:tcPr>
            <w:tcW w:w="4266" w:type="dxa"/>
          </w:tcPr>
          <w:p w:rsidR="009E0287" w:rsidRPr="00CC05A6" w:rsidRDefault="00DC0A6B" w:rsidP="0009683A">
            <w:pPr>
              <w:rPr>
                <w:sz w:val="28"/>
              </w:rPr>
            </w:pPr>
            <w:r>
              <w:rPr>
                <w:sz w:val="28"/>
              </w:rPr>
              <w:t>4.2 micrograms/mL in 48mL</w:t>
            </w:r>
          </w:p>
        </w:tc>
        <w:tc>
          <w:tcPr>
            <w:tcW w:w="4266" w:type="dxa"/>
          </w:tcPr>
          <w:p w:rsidR="009E0287" w:rsidRPr="00CC05A6" w:rsidRDefault="00DC0A6B" w:rsidP="00DC0A6B">
            <w:pPr>
              <w:rPr>
                <w:sz w:val="28"/>
              </w:rPr>
            </w:pPr>
            <w:r>
              <w:rPr>
                <w:sz w:val="28"/>
              </w:rPr>
              <w:t>2mL</w:t>
            </w:r>
            <w:r w:rsidR="009E0287" w:rsidRPr="00CC05A6">
              <w:rPr>
                <w:sz w:val="28"/>
              </w:rPr>
              <w:t>/</w:t>
            </w:r>
            <w:r>
              <w:rPr>
                <w:sz w:val="28"/>
              </w:rPr>
              <w:t>hour = 8.4micrograms/hour</w:t>
            </w:r>
          </w:p>
        </w:tc>
      </w:tr>
      <w:tr w:rsidR="009E0287" w:rsidTr="00DC0A6B">
        <w:trPr>
          <w:trHeight w:val="70"/>
        </w:trPr>
        <w:tc>
          <w:tcPr>
            <w:tcW w:w="1568" w:type="dxa"/>
          </w:tcPr>
          <w:p w:rsidR="009E0287" w:rsidRPr="00CC05A6" w:rsidRDefault="00F91291" w:rsidP="0009683A">
            <w:pPr>
              <w:jc w:val="center"/>
              <w:rPr>
                <w:sz w:val="28"/>
              </w:rPr>
            </w:pPr>
            <w:r>
              <w:rPr>
                <w:sz w:val="28"/>
              </w:rPr>
              <w:t>1.5</w:t>
            </w:r>
            <w:r w:rsidR="009E0287" w:rsidRPr="00CC05A6">
              <w:rPr>
                <w:sz w:val="28"/>
              </w:rPr>
              <w:t>mg</w:t>
            </w:r>
          </w:p>
        </w:tc>
        <w:tc>
          <w:tcPr>
            <w:tcW w:w="1801" w:type="dxa"/>
          </w:tcPr>
          <w:p w:rsidR="009E0287" w:rsidRPr="00CC05A6" w:rsidRDefault="00F91291" w:rsidP="0009683A">
            <w:pPr>
              <w:jc w:val="center"/>
              <w:rPr>
                <w:sz w:val="28"/>
              </w:rPr>
            </w:pPr>
            <w:r>
              <w:rPr>
                <w:sz w:val="28"/>
              </w:rPr>
              <w:t>0.3</w:t>
            </w:r>
            <w:r w:rsidR="009E0287" w:rsidRPr="00CC05A6">
              <w:rPr>
                <w:sz w:val="28"/>
              </w:rPr>
              <w:t>mg</w:t>
            </w:r>
          </w:p>
        </w:tc>
        <w:tc>
          <w:tcPr>
            <w:tcW w:w="2551" w:type="dxa"/>
          </w:tcPr>
          <w:p w:rsidR="009E0287" w:rsidRPr="00CC05A6" w:rsidRDefault="00F91291" w:rsidP="0009683A">
            <w:pPr>
              <w:jc w:val="center"/>
              <w:rPr>
                <w:sz w:val="28"/>
              </w:rPr>
            </w:pPr>
            <w:r>
              <w:rPr>
                <w:sz w:val="28"/>
              </w:rPr>
              <w:t>0.06</w:t>
            </w:r>
            <w:r w:rsidR="00DC0A6B">
              <w:rPr>
                <w:sz w:val="28"/>
              </w:rPr>
              <w:t>mL</w:t>
            </w:r>
          </w:p>
        </w:tc>
        <w:tc>
          <w:tcPr>
            <w:tcW w:w="4266" w:type="dxa"/>
          </w:tcPr>
          <w:p w:rsidR="009E0287" w:rsidRPr="00CC05A6" w:rsidRDefault="00DC0A6B" w:rsidP="00DC0A6B">
            <w:pPr>
              <w:rPr>
                <w:sz w:val="28"/>
              </w:rPr>
            </w:pPr>
            <w:r>
              <w:rPr>
                <w:sz w:val="28"/>
              </w:rPr>
              <w:t>6.25 micrograms</w:t>
            </w:r>
            <w:r w:rsidR="009E0287" w:rsidRPr="00CC05A6">
              <w:rPr>
                <w:sz w:val="28"/>
              </w:rPr>
              <w:t>/</w:t>
            </w:r>
            <w:r>
              <w:rPr>
                <w:sz w:val="28"/>
              </w:rPr>
              <w:t>mL</w:t>
            </w:r>
            <w:r w:rsidR="009E0287" w:rsidRPr="00CC05A6">
              <w:rPr>
                <w:sz w:val="28"/>
              </w:rPr>
              <w:t xml:space="preserve"> in 48</w:t>
            </w:r>
            <w:r>
              <w:rPr>
                <w:sz w:val="28"/>
              </w:rPr>
              <w:t>mL</w:t>
            </w:r>
          </w:p>
        </w:tc>
        <w:tc>
          <w:tcPr>
            <w:tcW w:w="4266" w:type="dxa"/>
          </w:tcPr>
          <w:p w:rsidR="009E0287" w:rsidRPr="00CC05A6" w:rsidRDefault="00DC0A6B" w:rsidP="00DC0A6B">
            <w:pPr>
              <w:rPr>
                <w:sz w:val="28"/>
              </w:rPr>
            </w:pPr>
            <w:r>
              <w:rPr>
                <w:sz w:val="28"/>
              </w:rPr>
              <w:t>2mL</w:t>
            </w:r>
            <w:r w:rsidR="009E0287" w:rsidRPr="00CC05A6">
              <w:rPr>
                <w:sz w:val="28"/>
              </w:rPr>
              <w:t>/</w:t>
            </w:r>
            <w:r>
              <w:rPr>
                <w:sz w:val="28"/>
              </w:rPr>
              <w:t>hour = 12.5micrograms/hour</w:t>
            </w:r>
          </w:p>
        </w:tc>
      </w:tr>
      <w:tr w:rsidR="009E0287" w:rsidTr="00DC0A6B">
        <w:trPr>
          <w:trHeight w:val="73"/>
        </w:trPr>
        <w:tc>
          <w:tcPr>
            <w:tcW w:w="1568" w:type="dxa"/>
          </w:tcPr>
          <w:p w:rsidR="009E0287" w:rsidRPr="00CC05A6" w:rsidRDefault="00F91291" w:rsidP="0009683A">
            <w:pPr>
              <w:jc w:val="center"/>
              <w:rPr>
                <w:sz w:val="28"/>
              </w:rPr>
            </w:pPr>
            <w:r>
              <w:rPr>
                <w:sz w:val="28"/>
              </w:rPr>
              <w:t>2</w:t>
            </w:r>
            <w:r w:rsidR="009E0287" w:rsidRPr="00CC05A6">
              <w:rPr>
                <w:sz w:val="28"/>
              </w:rPr>
              <w:t>mg</w:t>
            </w:r>
          </w:p>
        </w:tc>
        <w:tc>
          <w:tcPr>
            <w:tcW w:w="1801" w:type="dxa"/>
          </w:tcPr>
          <w:p w:rsidR="009E0287" w:rsidRPr="00CC05A6" w:rsidRDefault="00F91291" w:rsidP="0009683A">
            <w:pPr>
              <w:jc w:val="center"/>
              <w:rPr>
                <w:sz w:val="28"/>
              </w:rPr>
            </w:pPr>
            <w:r>
              <w:rPr>
                <w:sz w:val="28"/>
              </w:rPr>
              <w:t>0.4</w:t>
            </w:r>
            <w:r w:rsidR="009E0287" w:rsidRPr="00CC05A6">
              <w:rPr>
                <w:sz w:val="28"/>
              </w:rPr>
              <w:t>mg</w:t>
            </w:r>
          </w:p>
        </w:tc>
        <w:tc>
          <w:tcPr>
            <w:tcW w:w="2551" w:type="dxa"/>
          </w:tcPr>
          <w:p w:rsidR="009E0287" w:rsidRPr="00CC05A6" w:rsidRDefault="00F91291" w:rsidP="0009683A">
            <w:pPr>
              <w:jc w:val="center"/>
              <w:rPr>
                <w:sz w:val="28"/>
              </w:rPr>
            </w:pPr>
            <w:r>
              <w:rPr>
                <w:sz w:val="28"/>
              </w:rPr>
              <w:t>0.08</w:t>
            </w:r>
            <w:r w:rsidR="00DC0A6B">
              <w:rPr>
                <w:sz w:val="28"/>
              </w:rPr>
              <w:t>mL</w:t>
            </w:r>
          </w:p>
        </w:tc>
        <w:tc>
          <w:tcPr>
            <w:tcW w:w="4266" w:type="dxa"/>
          </w:tcPr>
          <w:p w:rsidR="009E0287" w:rsidRPr="00CC05A6" w:rsidRDefault="00DC0A6B" w:rsidP="0009683A">
            <w:pPr>
              <w:rPr>
                <w:sz w:val="28"/>
              </w:rPr>
            </w:pPr>
            <w:r>
              <w:rPr>
                <w:sz w:val="28"/>
              </w:rPr>
              <w:t xml:space="preserve"> 8.3 micrograms/mL</w:t>
            </w:r>
            <w:r w:rsidR="009E0287" w:rsidRPr="00CC05A6">
              <w:rPr>
                <w:sz w:val="28"/>
              </w:rPr>
              <w:t xml:space="preserve"> in 48</w:t>
            </w:r>
            <w:r>
              <w:rPr>
                <w:sz w:val="28"/>
              </w:rPr>
              <w:t>mL</w:t>
            </w:r>
          </w:p>
        </w:tc>
        <w:tc>
          <w:tcPr>
            <w:tcW w:w="4266" w:type="dxa"/>
          </w:tcPr>
          <w:p w:rsidR="009E0287" w:rsidRPr="00CC05A6" w:rsidRDefault="00DC0A6B" w:rsidP="00DC0A6B">
            <w:pPr>
              <w:rPr>
                <w:sz w:val="28"/>
              </w:rPr>
            </w:pPr>
            <w:r>
              <w:rPr>
                <w:sz w:val="28"/>
              </w:rPr>
              <w:t>2mL</w:t>
            </w:r>
            <w:r w:rsidR="009E0287" w:rsidRPr="00CC05A6">
              <w:rPr>
                <w:sz w:val="28"/>
              </w:rPr>
              <w:t>/</w:t>
            </w:r>
            <w:r>
              <w:rPr>
                <w:sz w:val="28"/>
              </w:rPr>
              <w:t>hour = 16.6micrograms/hour</w:t>
            </w:r>
          </w:p>
        </w:tc>
      </w:tr>
      <w:tr w:rsidR="009E0287" w:rsidTr="00DC0A6B">
        <w:trPr>
          <w:trHeight w:val="70"/>
        </w:trPr>
        <w:tc>
          <w:tcPr>
            <w:tcW w:w="1568" w:type="dxa"/>
          </w:tcPr>
          <w:p w:rsidR="009E0287" w:rsidRPr="00CC05A6" w:rsidRDefault="00F91291" w:rsidP="0009683A">
            <w:pPr>
              <w:jc w:val="center"/>
              <w:rPr>
                <w:sz w:val="28"/>
              </w:rPr>
            </w:pPr>
            <w:r>
              <w:rPr>
                <w:sz w:val="28"/>
              </w:rPr>
              <w:t>2.5</w:t>
            </w:r>
            <w:r w:rsidR="009E0287" w:rsidRPr="00CC05A6">
              <w:rPr>
                <w:sz w:val="28"/>
              </w:rPr>
              <w:t>mg</w:t>
            </w:r>
          </w:p>
        </w:tc>
        <w:tc>
          <w:tcPr>
            <w:tcW w:w="1801" w:type="dxa"/>
          </w:tcPr>
          <w:p w:rsidR="009E0287" w:rsidRPr="00CC05A6" w:rsidRDefault="00F91291" w:rsidP="0009683A">
            <w:pPr>
              <w:jc w:val="center"/>
              <w:rPr>
                <w:sz w:val="28"/>
              </w:rPr>
            </w:pPr>
            <w:r>
              <w:rPr>
                <w:sz w:val="28"/>
              </w:rPr>
              <w:t>0.5</w:t>
            </w:r>
            <w:r w:rsidR="009E0287" w:rsidRPr="00CC05A6">
              <w:rPr>
                <w:sz w:val="28"/>
              </w:rPr>
              <w:t>mg</w:t>
            </w:r>
          </w:p>
        </w:tc>
        <w:tc>
          <w:tcPr>
            <w:tcW w:w="2551" w:type="dxa"/>
          </w:tcPr>
          <w:p w:rsidR="009E0287" w:rsidRPr="00CC05A6" w:rsidRDefault="00F91291" w:rsidP="0009683A">
            <w:pPr>
              <w:jc w:val="center"/>
              <w:rPr>
                <w:sz w:val="28"/>
              </w:rPr>
            </w:pPr>
            <w:r>
              <w:rPr>
                <w:sz w:val="28"/>
              </w:rPr>
              <w:t>0.1</w:t>
            </w:r>
            <w:r w:rsidR="00DC0A6B">
              <w:rPr>
                <w:sz w:val="28"/>
              </w:rPr>
              <w:t>mL</w:t>
            </w:r>
          </w:p>
        </w:tc>
        <w:tc>
          <w:tcPr>
            <w:tcW w:w="4266" w:type="dxa"/>
          </w:tcPr>
          <w:p w:rsidR="009E0287" w:rsidRPr="00CC05A6" w:rsidRDefault="00DC0A6B" w:rsidP="00DC0A6B">
            <w:pPr>
              <w:rPr>
                <w:sz w:val="28"/>
              </w:rPr>
            </w:pPr>
            <w:r>
              <w:rPr>
                <w:sz w:val="28"/>
              </w:rPr>
              <w:t>10.4 micrograms/mL</w:t>
            </w:r>
            <w:r w:rsidR="009E0287" w:rsidRPr="00CC05A6">
              <w:rPr>
                <w:sz w:val="28"/>
              </w:rPr>
              <w:t xml:space="preserve"> in 48</w:t>
            </w:r>
            <w:r>
              <w:rPr>
                <w:sz w:val="28"/>
              </w:rPr>
              <w:t>mL</w:t>
            </w:r>
          </w:p>
        </w:tc>
        <w:tc>
          <w:tcPr>
            <w:tcW w:w="4266" w:type="dxa"/>
          </w:tcPr>
          <w:p w:rsidR="009E0287" w:rsidRPr="00CC05A6" w:rsidRDefault="00DC0A6B" w:rsidP="00DC0A6B">
            <w:pPr>
              <w:rPr>
                <w:sz w:val="28"/>
              </w:rPr>
            </w:pPr>
            <w:r>
              <w:rPr>
                <w:sz w:val="28"/>
              </w:rPr>
              <w:t>2mL</w:t>
            </w:r>
            <w:r w:rsidR="009E0287" w:rsidRPr="00CC05A6">
              <w:rPr>
                <w:sz w:val="28"/>
              </w:rPr>
              <w:t>/</w:t>
            </w:r>
            <w:r>
              <w:rPr>
                <w:sz w:val="28"/>
              </w:rPr>
              <w:t>hour = 20.8micrograms/hour</w:t>
            </w:r>
          </w:p>
        </w:tc>
      </w:tr>
      <w:tr w:rsidR="009E0287" w:rsidTr="00DC0A6B">
        <w:trPr>
          <w:trHeight w:val="73"/>
        </w:trPr>
        <w:tc>
          <w:tcPr>
            <w:tcW w:w="1568" w:type="dxa"/>
          </w:tcPr>
          <w:p w:rsidR="009E0287" w:rsidRPr="00CC05A6" w:rsidRDefault="00F91291" w:rsidP="0009683A">
            <w:pPr>
              <w:jc w:val="center"/>
              <w:rPr>
                <w:sz w:val="28"/>
              </w:rPr>
            </w:pPr>
            <w:r>
              <w:rPr>
                <w:sz w:val="28"/>
              </w:rPr>
              <w:t>3</w:t>
            </w:r>
            <w:r w:rsidR="009E0287" w:rsidRPr="00CC05A6">
              <w:rPr>
                <w:sz w:val="28"/>
              </w:rPr>
              <w:t>mg</w:t>
            </w:r>
          </w:p>
        </w:tc>
        <w:tc>
          <w:tcPr>
            <w:tcW w:w="1801" w:type="dxa"/>
          </w:tcPr>
          <w:p w:rsidR="009E0287" w:rsidRPr="00CC05A6" w:rsidRDefault="00F91291" w:rsidP="0009683A">
            <w:pPr>
              <w:jc w:val="center"/>
              <w:rPr>
                <w:sz w:val="28"/>
              </w:rPr>
            </w:pPr>
            <w:r>
              <w:rPr>
                <w:sz w:val="28"/>
              </w:rPr>
              <w:t>0.6</w:t>
            </w:r>
            <w:r w:rsidR="009E0287" w:rsidRPr="00CC05A6">
              <w:rPr>
                <w:sz w:val="28"/>
              </w:rPr>
              <w:t>mg</w:t>
            </w:r>
          </w:p>
        </w:tc>
        <w:tc>
          <w:tcPr>
            <w:tcW w:w="2551" w:type="dxa"/>
          </w:tcPr>
          <w:p w:rsidR="009E0287" w:rsidRPr="00CC05A6" w:rsidRDefault="00F91291" w:rsidP="0009683A">
            <w:pPr>
              <w:jc w:val="center"/>
              <w:rPr>
                <w:sz w:val="28"/>
              </w:rPr>
            </w:pPr>
            <w:r>
              <w:rPr>
                <w:sz w:val="28"/>
              </w:rPr>
              <w:t>0.12</w:t>
            </w:r>
            <w:r w:rsidR="00DC0A6B">
              <w:rPr>
                <w:sz w:val="28"/>
              </w:rPr>
              <w:t>mL</w:t>
            </w:r>
          </w:p>
        </w:tc>
        <w:tc>
          <w:tcPr>
            <w:tcW w:w="4266" w:type="dxa"/>
          </w:tcPr>
          <w:p w:rsidR="009E0287" w:rsidRPr="00CC05A6" w:rsidRDefault="009E0287" w:rsidP="00DC0A6B">
            <w:pPr>
              <w:rPr>
                <w:sz w:val="28"/>
              </w:rPr>
            </w:pPr>
            <w:r w:rsidRPr="00CC05A6">
              <w:rPr>
                <w:sz w:val="28"/>
              </w:rPr>
              <w:t>12.5 micrograms/</w:t>
            </w:r>
            <w:r w:rsidR="00DC0A6B">
              <w:rPr>
                <w:sz w:val="28"/>
              </w:rPr>
              <w:t>mL</w:t>
            </w:r>
            <w:r w:rsidRPr="00CC05A6">
              <w:rPr>
                <w:sz w:val="28"/>
              </w:rPr>
              <w:t xml:space="preserve"> in 48</w:t>
            </w:r>
            <w:r w:rsidR="00DC0A6B">
              <w:rPr>
                <w:sz w:val="28"/>
              </w:rPr>
              <w:t>mL</w:t>
            </w:r>
          </w:p>
        </w:tc>
        <w:tc>
          <w:tcPr>
            <w:tcW w:w="4266" w:type="dxa"/>
          </w:tcPr>
          <w:p w:rsidR="009E0287" w:rsidRPr="00CC05A6" w:rsidRDefault="00DC0A6B" w:rsidP="00DC0A6B">
            <w:pPr>
              <w:rPr>
                <w:sz w:val="28"/>
              </w:rPr>
            </w:pPr>
            <w:r>
              <w:rPr>
                <w:sz w:val="28"/>
              </w:rPr>
              <w:t>2mL</w:t>
            </w:r>
            <w:r w:rsidR="009E0287" w:rsidRPr="00CC05A6">
              <w:rPr>
                <w:sz w:val="28"/>
              </w:rPr>
              <w:t>/</w:t>
            </w:r>
            <w:r>
              <w:rPr>
                <w:sz w:val="28"/>
              </w:rPr>
              <w:t>hour = 25micrograms/hour</w:t>
            </w:r>
          </w:p>
        </w:tc>
      </w:tr>
      <w:tr w:rsidR="009E0287" w:rsidTr="00DC0A6B">
        <w:trPr>
          <w:trHeight w:val="58"/>
        </w:trPr>
        <w:tc>
          <w:tcPr>
            <w:tcW w:w="1568" w:type="dxa"/>
          </w:tcPr>
          <w:p w:rsidR="009E0287" w:rsidRPr="00CC05A6" w:rsidRDefault="00F91291" w:rsidP="0009683A">
            <w:pPr>
              <w:jc w:val="center"/>
              <w:rPr>
                <w:sz w:val="28"/>
              </w:rPr>
            </w:pPr>
            <w:r>
              <w:rPr>
                <w:sz w:val="28"/>
              </w:rPr>
              <w:t>3.5</w:t>
            </w:r>
            <w:r w:rsidR="009E0287" w:rsidRPr="00CC05A6">
              <w:rPr>
                <w:sz w:val="28"/>
              </w:rPr>
              <w:t>mg</w:t>
            </w:r>
          </w:p>
        </w:tc>
        <w:tc>
          <w:tcPr>
            <w:tcW w:w="1801" w:type="dxa"/>
          </w:tcPr>
          <w:p w:rsidR="009E0287" w:rsidRPr="00CC05A6" w:rsidRDefault="00F91291" w:rsidP="0009683A">
            <w:pPr>
              <w:jc w:val="center"/>
              <w:rPr>
                <w:sz w:val="28"/>
              </w:rPr>
            </w:pPr>
            <w:r>
              <w:rPr>
                <w:sz w:val="28"/>
              </w:rPr>
              <w:t>0.7</w:t>
            </w:r>
            <w:r w:rsidR="009E0287" w:rsidRPr="00CC05A6">
              <w:rPr>
                <w:sz w:val="28"/>
              </w:rPr>
              <w:t>mg</w:t>
            </w:r>
          </w:p>
        </w:tc>
        <w:tc>
          <w:tcPr>
            <w:tcW w:w="2551" w:type="dxa"/>
          </w:tcPr>
          <w:p w:rsidR="009E0287" w:rsidRPr="00CC05A6" w:rsidRDefault="00F91291" w:rsidP="0009683A">
            <w:pPr>
              <w:jc w:val="center"/>
              <w:rPr>
                <w:sz w:val="28"/>
              </w:rPr>
            </w:pPr>
            <w:r>
              <w:rPr>
                <w:sz w:val="28"/>
              </w:rPr>
              <w:t>0.14</w:t>
            </w:r>
            <w:r w:rsidR="00DC0A6B">
              <w:rPr>
                <w:sz w:val="28"/>
              </w:rPr>
              <w:t>mL</w:t>
            </w:r>
          </w:p>
        </w:tc>
        <w:tc>
          <w:tcPr>
            <w:tcW w:w="4266" w:type="dxa"/>
          </w:tcPr>
          <w:p w:rsidR="009E0287" w:rsidRPr="00CC05A6" w:rsidRDefault="00DC0A6B" w:rsidP="00DC0A6B">
            <w:pPr>
              <w:rPr>
                <w:sz w:val="28"/>
              </w:rPr>
            </w:pPr>
            <w:r>
              <w:rPr>
                <w:sz w:val="28"/>
              </w:rPr>
              <w:t>14.6 micrograms/mL</w:t>
            </w:r>
            <w:r w:rsidR="009E0287" w:rsidRPr="00CC05A6">
              <w:rPr>
                <w:sz w:val="28"/>
              </w:rPr>
              <w:t xml:space="preserve"> in 48</w:t>
            </w:r>
            <w:r>
              <w:rPr>
                <w:sz w:val="28"/>
              </w:rPr>
              <w:t>mL</w:t>
            </w:r>
          </w:p>
        </w:tc>
        <w:tc>
          <w:tcPr>
            <w:tcW w:w="4266" w:type="dxa"/>
          </w:tcPr>
          <w:p w:rsidR="009E0287" w:rsidRPr="00CC05A6" w:rsidRDefault="00DC0A6B" w:rsidP="00DC0A6B">
            <w:pPr>
              <w:rPr>
                <w:sz w:val="28"/>
              </w:rPr>
            </w:pPr>
            <w:r>
              <w:rPr>
                <w:sz w:val="28"/>
              </w:rPr>
              <w:t>2mL</w:t>
            </w:r>
            <w:r w:rsidR="009E0287" w:rsidRPr="00CC05A6">
              <w:rPr>
                <w:sz w:val="28"/>
              </w:rPr>
              <w:t>/</w:t>
            </w:r>
            <w:r>
              <w:rPr>
                <w:sz w:val="28"/>
              </w:rPr>
              <w:t>hour = 29.2micrograms/hour</w:t>
            </w:r>
          </w:p>
        </w:tc>
      </w:tr>
      <w:tr w:rsidR="009E0287" w:rsidTr="00DC0A6B">
        <w:trPr>
          <w:trHeight w:val="70"/>
        </w:trPr>
        <w:tc>
          <w:tcPr>
            <w:tcW w:w="1568" w:type="dxa"/>
          </w:tcPr>
          <w:p w:rsidR="009E0287" w:rsidRPr="00CC05A6" w:rsidRDefault="00F91291" w:rsidP="0009683A">
            <w:pPr>
              <w:jc w:val="center"/>
              <w:rPr>
                <w:sz w:val="28"/>
              </w:rPr>
            </w:pPr>
            <w:r>
              <w:rPr>
                <w:sz w:val="28"/>
              </w:rPr>
              <w:t>4</w:t>
            </w:r>
            <w:r w:rsidR="009E0287" w:rsidRPr="00CC05A6">
              <w:rPr>
                <w:sz w:val="28"/>
              </w:rPr>
              <w:t>mg</w:t>
            </w:r>
          </w:p>
        </w:tc>
        <w:tc>
          <w:tcPr>
            <w:tcW w:w="1801" w:type="dxa"/>
          </w:tcPr>
          <w:p w:rsidR="009E0287" w:rsidRPr="00CC05A6" w:rsidRDefault="00F91291" w:rsidP="0009683A">
            <w:pPr>
              <w:jc w:val="center"/>
              <w:rPr>
                <w:sz w:val="28"/>
              </w:rPr>
            </w:pPr>
            <w:r>
              <w:rPr>
                <w:sz w:val="28"/>
              </w:rPr>
              <w:t>0.8</w:t>
            </w:r>
            <w:r w:rsidR="009E0287" w:rsidRPr="00CC05A6">
              <w:rPr>
                <w:sz w:val="28"/>
              </w:rPr>
              <w:t>mg</w:t>
            </w:r>
          </w:p>
        </w:tc>
        <w:tc>
          <w:tcPr>
            <w:tcW w:w="2551" w:type="dxa"/>
          </w:tcPr>
          <w:p w:rsidR="009E0287" w:rsidRPr="00CC05A6" w:rsidRDefault="00F91291" w:rsidP="0009683A">
            <w:pPr>
              <w:jc w:val="center"/>
              <w:rPr>
                <w:sz w:val="28"/>
              </w:rPr>
            </w:pPr>
            <w:r>
              <w:rPr>
                <w:sz w:val="28"/>
              </w:rPr>
              <w:t>0.16</w:t>
            </w:r>
            <w:r w:rsidR="00DC0A6B">
              <w:rPr>
                <w:sz w:val="28"/>
              </w:rPr>
              <w:t>mL</w:t>
            </w:r>
          </w:p>
        </w:tc>
        <w:tc>
          <w:tcPr>
            <w:tcW w:w="4266" w:type="dxa"/>
          </w:tcPr>
          <w:p w:rsidR="009E0287" w:rsidRPr="00CC05A6" w:rsidRDefault="00DC0A6B" w:rsidP="00DC0A6B">
            <w:pPr>
              <w:rPr>
                <w:sz w:val="28"/>
              </w:rPr>
            </w:pPr>
            <w:r>
              <w:rPr>
                <w:sz w:val="28"/>
              </w:rPr>
              <w:t>16.7 micrograms/mL</w:t>
            </w:r>
            <w:r w:rsidR="009E0287" w:rsidRPr="00CC05A6">
              <w:rPr>
                <w:sz w:val="28"/>
              </w:rPr>
              <w:t xml:space="preserve"> in 48</w:t>
            </w:r>
            <w:r>
              <w:rPr>
                <w:sz w:val="28"/>
              </w:rPr>
              <w:t>mL</w:t>
            </w:r>
          </w:p>
        </w:tc>
        <w:tc>
          <w:tcPr>
            <w:tcW w:w="4266" w:type="dxa"/>
          </w:tcPr>
          <w:p w:rsidR="009E0287" w:rsidRPr="00CC05A6" w:rsidRDefault="00DC0A6B" w:rsidP="00DC0A6B">
            <w:pPr>
              <w:rPr>
                <w:sz w:val="28"/>
              </w:rPr>
            </w:pPr>
            <w:r>
              <w:rPr>
                <w:sz w:val="28"/>
              </w:rPr>
              <w:t>2mL</w:t>
            </w:r>
            <w:r w:rsidR="009E0287" w:rsidRPr="00CC05A6">
              <w:rPr>
                <w:sz w:val="28"/>
              </w:rPr>
              <w:t>/</w:t>
            </w:r>
            <w:r>
              <w:rPr>
                <w:sz w:val="28"/>
              </w:rPr>
              <w:t>hour = 33.4micrograms/hour</w:t>
            </w:r>
          </w:p>
        </w:tc>
      </w:tr>
      <w:tr w:rsidR="009E0287" w:rsidTr="00DC0A6B">
        <w:trPr>
          <w:trHeight w:val="73"/>
        </w:trPr>
        <w:tc>
          <w:tcPr>
            <w:tcW w:w="1568" w:type="dxa"/>
          </w:tcPr>
          <w:p w:rsidR="009E0287" w:rsidRPr="00CC05A6" w:rsidRDefault="00F91291" w:rsidP="0009683A">
            <w:pPr>
              <w:jc w:val="center"/>
              <w:rPr>
                <w:sz w:val="28"/>
              </w:rPr>
            </w:pPr>
            <w:r>
              <w:rPr>
                <w:sz w:val="28"/>
              </w:rPr>
              <w:t>4.5</w:t>
            </w:r>
            <w:r w:rsidR="009E0287" w:rsidRPr="00CC05A6">
              <w:rPr>
                <w:sz w:val="28"/>
              </w:rPr>
              <w:t>mg</w:t>
            </w:r>
          </w:p>
        </w:tc>
        <w:tc>
          <w:tcPr>
            <w:tcW w:w="1801" w:type="dxa"/>
          </w:tcPr>
          <w:p w:rsidR="009E0287" w:rsidRPr="00CC05A6" w:rsidRDefault="00F91291" w:rsidP="0009683A">
            <w:pPr>
              <w:jc w:val="center"/>
              <w:rPr>
                <w:sz w:val="28"/>
              </w:rPr>
            </w:pPr>
            <w:r>
              <w:rPr>
                <w:sz w:val="28"/>
              </w:rPr>
              <w:t>0.9</w:t>
            </w:r>
            <w:r w:rsidR="009E0287" w:rsidRPr="00CC05A6">
              <w:rPr>
                <w:sz w:val="28"/>
              </w:rPr>
              <w:t>mg</w:t>
            </w:r>
          </w:p>
        </w:tc>
        <w:tc>
          <w:tcPr>
            <w:tcW w:w="2551" w:type="dxa"/>
          </w:tcPr>
          <w:p w:rsidR="009E0287" w:rsidRPr="00CC05A6" w:rsidRDefault="00F91291" w:rsidP="0009683A">
            <w:pPr>
              <w:jc w:val="center"/>
              <w:rPr>
                <w:sz w:val="28"/>
              </w:rPr>
            </w:pPr>
            <w:r>
              <w:rPr>
                <w:sz w:val="28"/>
              </w:rPr>
              <w:t>0.18</w:t>
            </w:r>
            <w:r w:rsidR="00DC0A6B">
              <w:rPr>
                <w:sz w:val="28"/>
              </w:rPr>
              <w:t>mL</w:t>
            </w:r>
          </w:p>
        </w:tc>
        <w:tc>
          <w:tcPr>
            <w:tcW w:w="4266" w:type="dxa"/>
          </w:tcPr>
          <w:p w:rsidR="009E0287" w:rsidRPr="00CC05A6" w:rsidRDefault="00DC0A6B" w:rsidP="00DC0A6B">
            <w:pPr>
              <w:rPr>
                <w:sz w:val="28"/>
              </w:rPr>
            </w:pPr>
            <w:r>
              <w:rPr>
                <w:sz w:val="28"/>
              </w:rPr>
              <w:t>18.75 micrograms/mL</w:t>
            </w:r>
            <w:r w:rsidR="009E0287" w:rsidRPr="00CC05A6">
              <w:rPr>
                <w:sz w:val="28"/>
              </w:rPr>
              <w:t xml:space="preserve"> in 48</w:t>
            </w:r>
            <w:r>
              <w:rPr>
                <w:sz w:val="28"/>
              </w:rPr>
              <w:t>mL</w:t>
            </w:r>
          </w:p>
        </w:tc>
        <w:tc>
          <w:tcPr>
            <w:tcW w:w="4266" w:type="dxa"/>
          </w:tcPr>
          <w:p w:rsidR="009E0287" w:rsidRPr="00CC05A6" w:rsidRDefault="004E7C55" w:rsidP="00DC0A6B">
            <w:pPr>
              <w:rPr>
                <w:sz w:val="28"/>
              </w:rPr>
            </w:pPr>
            <w:r>
              <w:rPr>
                <w:sz w:val="28"/>
              </w:rPr>
              <w:t>2m</w:t>
            </w:r>
            <w:r w:rsidR="00DC0A6B">
              <w:rPr>
                <w:sz w:val="28"/>
              </w:rPr>
              <w:t>L/hour = 37.5micrograms/hour</w:t>
            </w:r>
          </w:p>
        </w:tc>
      </w:tr>
      <w:tr w:rsidR="009E0287" w:rsidTr="00DC0A6B">
        <w:trPr>
          <w:trHeight w:val="70"/>
        </w:trPr>
        <w:tc>
          <w:tcPr>
            <w:tcW w:w="1568" w:type="dxa"/>
          </w:tcPr>
          <w:p w:rsidR="009E0287" w:rsidRPr="00CC05A6" w:rsidRDefault="00F91291" w:rsidP="0009683A">
            <w:pPr>
              <w:jc w:val="center"/>
              <w:rPr>
                <w:sz w:val="28"/>
              </w:rPr>
            </w:pPr>
            <w:r>
              <w:rPr>
                <w:sz w:val="28"/>
              </w:rPr>
              <w:t>5</w:t>
            </w:r>
            <w:r w:rsidR="009E0287" w:rsidRPr="00CC05A6">
              <w:rPr>
                <w:sz w:val="28"/>
              </w:rPr>
              <w:t>mg</w:t>
            </w:r>
          </w:p>
        </w:tc>
        <w:tc>
          <w:tcPr>
            <w:tcW w:w="1801" w:type="dxa"/>
          </w:tcPr>
          <w:p w:rsidR="009E0287" w:rsidRPr="00CC05A6" w:rsidRDefault="00F91291" w:rsidP="0009683A">
            <w:pPr>
              <w:jc w:val="center"/>
              <w:rPr>
                <w:sz w:val="28"/>
              </w:rPr>
            </w:pPr>
            <w:r>
              <w:rPr>
                <w:sz w:val="28"/>
              </w:rPr>
              <w:t>1.0</w:t>
            </w:r>
            <w:r w:rsidR="009E0287" w:rsidRPr="00CC05A6">
              <w:rPr>
                <w:sz w:val="28"/>
              </w:rPr>
              <w:t>mg</w:t>
            </w:r>
          </w:p>
        </w:tc>
        <w:tc>
          <w:tcPr>
            <w:tcW w:w="2551" w:type="dxa"/>
          </w:tcPr>
          <w:p w:rsidR="009E0287" w:rsidRPr="00CC05A6" w:rsidRDefault="00F91291" w:rsidP="0009683A">
            <w:pPr>
              <w:jc w:val="center"/>
              <w:rPr>
                <w:sz w:val="28"/>
              </w:rPr>
            </w:pPr>
            <w:r>
              <w:rPr>
                <w:sz w:val="28"/>
              </w:rPr>
              <w:t>0.2</w:t>
            </w:r>
            <w:r w:rsidR="00DC0A6B">
              <w:rPr>
                <w:sz w:val="28"/>
              </w:rPr>
              <w:t>mL</w:t>
            </w:r>
          </w:p>
        </w:tc>
        <w:tc>
          <w:tcPr>
            <w:tcW w:w="4266" w:type="dxa"/>
          </w:tcPr>
          <w:p w:rsidR="009E0287" w:rsidRPr="00CC05A6" w:rsidRDefault="009E0287" w:rsidP="00DC0A6B">
            <w:pPr>
              <w:rPr>
                <w:sz w:val="28"/>
              </w:rPr>
            </w:pPr>
            <w:r w:rsidRPr="00CC05A6">
              <w:rPr>
                <w:sz w:val="28"/>
              </w:rPr>
              <w:t>20.8 micrograms/</w:t>
            </w:r>
            <w:r w:rsidR="00DC0A6B">
              <w:rPr>
                <w:sz w:val="28"/>
              </w:rPr>
              <w:t>mL</w:t>
            </w:r>
            <w:r w:rsidRPr="00CC05A6">
              <w:rPr>
                <w:sz w:val="28"/>
              </w:rPr>
              <w:t xml:space="preserve"> in 48</w:t>
            </w:r>
            <w:r w:rsidR="00DC0A6B">
              <w:rPr>
                <w:sz w:val="28"/>
              </w:rPr>
              <w:t>mL</w:t>
            </w:r>
          </w:p>
        </w:tc>
        <w:tc>
          <w:tcPr>
            <w:tcW w:w="4266" w:type="dxa"/>
          </w:tcPr>
          <w:p w:rsidR="009E0287" w:rsidRPr="00CC05A6" w:rsidRDefault="00DC0A6B" w:rsidP="00DC0A6B">
            <w:pPr>
              <w:rPr>
                <w:sz w:val="28"/>
              </w:rPr>
            </w:pPr>
            <w:r>
              <w:rPr>
                <w:sz w:val="28"/>
              </w:rPr>
              <w:t>2mL/hour = 42micrograms/hour</w:t>
            </w:r>
          </w:p>
        </w:tc>
      </w:tr>
      <w:tr w:rsidR="009E0287" w:rsidTr="00DC0A6B">
        <w:trPr>
          <w:trHeight w:val="79"/>
        </w:trPr>
        <w:tc>
          <w:tcPr>
            <w:tcW w:w="1568" w:type="dxa"/>
          </w:tcPr>
          <w:p w:rsidR="009E0287" w:rsidRPr="00CC05A6" w:rsidRDefault="00F91291" w:rsidP="0009683A">
            <w:pPr>
              <w:jc w:val="center"/>
              <w:rPr>
                <w:sz w:val="28"/>
              </w:rPr>
            </w:pPr>
            <w:r>
              <w:rPr>
                <w:sz w:val="28"/>
              </w:rPr>
              <w:t>5.5</w:t>
            </w:r>
            <w:r w:rsidR="009E0287" w:rsidRPr="00CC05A6">
              <w:rPr>
                <w:sz w:val="28"/>
              </w:rPr>
              <w:t>mg</w:t>
            </w:r>
          </w:p>
        </w:tc>
        <w:tc>
          <w:tcPr>
            <w:tcW w:w="1801" w:type="dxa"/>
          </w:tcPr>
          <w:p w:rsidR="009E0287" w:rsidRPr="00CC05A6" w:rsidRDefault="00F91291" w:rsidP="0009683A">
            <w:pPr>
              <w:jc w:val="center"/>
              <w:rPr>
                <w:sz w:val="28"/>
              </w:rPr>
            </w:pPr>
            <w:r>
              <w:rPr>
                <w:sz w:val="28"/>
              </w:rPr>
              <w:t>1.1</w:t>
            </w:r>
            <w:r w:rsidR="009E0287" w:rsidRPr="00CC05A6">
              <w:rPr>
                <w:sz w:val="28"/>
              </w:rPr>
              <w:t>mg</w:t>
            </w:r>
          </w:p>
        </w:tc>
        <w:tc>
          <w:tcPr>
            <w:tcW w:w="2551" w:type="dxa"/>
          </w:tcPr>
          <w:p w:rsidR="009E0287" w:rsidRPr="00CC05A6" w:rsidRDefault="00F91291" w:rsidP="0009683A">
            <w:pPr>
              <w:jc w:val="center"/>
              <w:rPr>
                <w:sz w:val="28"/>
              </w:rPr>
            </w:pPr>
            <w:r>
              <w:rPr>
                <w:sz w:val="28"/>
              </w:rPr>
              <w:t>0.22</w:t>
            </w:r>
            <w:r w:rsidR="00DC0A6B">
              <w:rPr>
                <w:sz w:val="28"/>
              </w:rPr>
              <w:t>mL</w:t>
            </w:r>
          </w:p>
        </w:tc>
        <w:tc>
          <w:tcPr>
            <w:tcW w:w="4266" w:type="dxa"/>
          </w:tcPr>
          <w:p w:rsidR="009E0287" w:rsidRPr="00CC05A6" w:rsidRDefault="00DC0A6B" w:rsidP="00DC0A6B">
            <w:pPr>
              <w:rPr>
                <w:sz w:val="28"/>
              </w:rPr>
            </w:pPr>
            <w:r>
              <w:rPr>
                <w:sz w:val="28"/>
              </w:rPr>
              <w:t>22.9 micrograms/mL</w:t>
            </w:r>
            <w:r w:rsidR="009E0287" w:rsidRPr="00CC05A6">
              <w:rPr>
                <w:sz w:val="28"/>
              </w:rPr>
              <w:t xml:space="preserve"> in 48</w:t>
            </w:r>
            <w:r>
              <w:rPr>
                <w:sz w:val="28"/>
              </w:rPr>
              <w:t>mL</w:t>
            </w:r>
          </w:p>
        </w:tc>
        <w:tc>
          <w:tcPr>
            <w:tcW w:w="4266" w:type="dxa"/>
          </w:tcPr>
          <w:p w:rsidR="009E0287" w:rsidRPr="00CC05A6" w:rsidRDefault="00DC0A6B" w:rsidP="00DC0A6B">
            <w:pPr>
              <w:rPr>
                <w:sz w:val="28"/>
              </w:rPr>
            </w:pPr>
            <w:r>
              <w:rPr>
                <w:sz w:val="28"/>
              </w:rPr>
              <w:t>2mL/hour = 45.8micrograms/hour</w:t>
            </w:r>
          </w:p>
        </w:tc>
      </w:tr>
      <w:tr w:rsidR="009E0287" w:rsidTr="00DC0A6B">
        <w:trPr>
          <w:trHeight w:val="73"/>
        </w:trPr>
        <w:tc>
          <w:tcPr>
            <w:tcW w:w="1568" w:type="dxa"/>
          </w:tcPr>
          <w:p w:rsidR="009E0287" w:rsidRPr="00CC05A6" w:rsidRDefault="00F91291" w:rsidP="0009683A">
            <w:pPr>
              <w:jc w:val="center"/>
              <w:rPr>
                <w:sz w:val="28"/>
              </w:rPr>
            </w:pPr>
            <w:r>
              <w:rPr>
                <w:sz w:val="28"/>
              </w:rPr>
              <w:t>6</w:t>
            </w:r>
            <w:r w:rsidR="009E0287" w:rsidRPr="00CC05A6">
              <w:rPr>
                <w:sz w:val="28"/>
              </w:rPr>
              <w:t>mg</w:t>
            </w:r>
          </w:p>
        </w:tc>
        <w:tc>
          <w:tcPr>
            <w:tcW w:w="1801" w:type="dxa"/>
          </w:tcPr>
          <w:p w:rsidR="009E0287" w:rsidRPr="00CC05A6" w:rsidRDefault="00F91291" w:rsidP="0009683A">
            <w:pPr>
              <w:jc w:val="center"/>
              <w:rPr>
                <w:sz w:val="28"/>
              </w:rPr>
            </w:pPr>
            <w:r>
              <w:rPr>
                <w:sz w:val="28"/>
              </w:rPr>
              <w:t>1.2</w:t>
            </w:r>
            <w:r w:rsidR="009E0287" w:rsidRPr="00CC05A6">
              <w:rPr>
                <w:sz w:val="28"/>
              </w:rPr>
              <w:t>mg</w:t>
            </w:r>
          </w:p>
        </w:tc>
        <w:tc>
          <w:tcPr>
            <w:tcW w:w="2551" w:type="dxa"/>
          </w:tcPr>
          <w:p w:rsidR="009E0287" w:rsidRPr="00CC05A6" w:rsidRDefault="00F91291" w:rsidP="0009683A">
            <w:pPr>
              <w:jc w:val="center"/>
              <w:rPr>
                <w:sz w:val="28"/>
              </w:rPr>
            </w:pPr>
            <w:r>
              <w:rPr>
                <w:sz w:val="28"/>
              </w:rPr>
              <w:t>0.24</w:t>
            </w:r>
            <w:r w:rsidR="00DC0A6B">
              <w:rPr>
                <w:sz w:val="28"/>
              </w:rPr>
              <w:t>mL</w:t>
            </w:r>
          </w:p>
        </w:tc>
        <w:tc>
          <w:tcPr>
            <w:tcW w:w="4266" w:type="dxa"/>
          </w:tcPr>
          <w:p w:rsidR="009E0287" w:rsidRPr="00CC05A6" w:rsidRDefault="00DC0A6B" w:rsidP="00DC0A6B">
            <w:pPr>
              <w:rPr>
                <w:sz w:val="28"/>
              </w:rPr>
            </w:pPr>
            <w:r>
              <w:rPr>
                <w:sz w:val="28"/>
              </w:rPr>
              <w:t>25 micrograms/mL</w:t>
            </w:r>
            <w:r w:rsidR="009E0287" w:rsidRPr="00CC05A6">
              <w:rPr>
                <w:sz w:val="28"/>
              </w:rPr>
              <w:t xml:space="preserve"> in 48</w:t>
            </w:r>
            <w:r>
              <w:rPr>
                <w:sz w:val="28"/>
              </w:rPr>
              <w:t>mL</w:t>
            </w:r>
          </w:p>
        </w:tc>
        <w:tc>
          <w:tcPr>
            <w:tcW w:w="4266" w:type="dxa"/>
          </w:tcPr>
          <w:p w:rsidR="009E0287" w:rsidRPr="00CC05A6" w:rsidRDefault="00DC0A6B" w:rsidP="00DC0A6B">
            <w:pPr>
              <w:rPr>
                <w:sz w:val="28"/>
              </w:rPr>
            </w:pPr>
            <w:r>
              <w:rPr>
                <w:sz w:val="28"/>
              </w:rPr>
              <w:t>2mL/hour =50micrograms/hour</w:t>
            </w:r>
          </w:p>
        </w:tc>
      </w:tr>
      <w:tr w:rsidR="009E0287" w:rsidTr="00DC0A6B">
        <w:trPr>
          <w:trHeight w:val="70"/>
        </w:trPr>
        <w:tc>
          <w:tcPr>
            <w:tcW w:w="1568" w:type="dxa"/>
          </w:tcPr>
          <w:p w:rsidR="009E0287" w:rsidRPr="00CC05A6" w:rsidRDefault="00F91291" w:rsidP="0009683A">
            <w:pPr>
              <w:jc w:val="center"/>
              <w:rPr>
                <w:sz w:val="28"/>
              </w:rPr>
            </w:pPr>
            <w:r>
              <w:rPr>
                <w:sz w:val="28"/>
              </w:rPr>
              <w:t>6.5</w:t>
            </w:r>
            <w:r w:rsidR="009E0287" w:rsidRPr="00CC05A6">
              <w:rPr>
                <w:sz w:val="28"/>
              </w:rPr>
              <w:t>mg</w:t>
            </w:r>
          </w:p>
        </w:tc>
        <w:tc>
          <w:tcPr>
            <w:tcW w:w="1801" w:type="dxa"/>
          </w:tcPr>
          <w:p w:rsidR="009E0287" w:rsidRPr="00CC05A6" w:rsidRDefault="00F91291" w:rsidP="0009683A">
            <w:pPr>
              <w:jc w:val="center"/>
              <w:rPr>
                <w:sz w:val="28"/>
              </w:rPr>
            </w:pPr>
            <w:r>
              <w:rPr>
                <w:sz w:val="28"/>
              </w:rPr>
              <w:t>1.3</w:t>
            </w:r>
            <w:r w:rsidR="009E0287" w:rsidRPr="00CC05A6">
              <w:rPr>
                <w:sz w:val="28"/>
              </w:rPr>
              <w:t>mg</w:t>
            </w:r>
          </w:p>
        </w:tc>
        <w:tc>
          <w:tcPr>
            <w:tcW w:w="2551" w:type="dxa"/>
          </w:tcPr>
          <w:p w:rsidR="009E0287" w:rsidRPr="00CC05A6" w:rsidRDefault="00F91291" w:rsidP="0009683A">
            <w:pPr>
              <w:jc w:val="center"/>
              <w:rPr>
                <w:sz w:val="28"/>
              </w:rPr>
            </w:pPr>
            <w:r>
              <w:rPr>
                <w:sz w:val="28"/>
              </w:rPr>
              <w:t>0.26</w:t>
            </w:r>
            <w:r w:rsidR="00DC0A6B">
              <w:rPr>
                <w:sz w:val="28"/>
              </w:rPr>
              <w:t>mL</w:t>
            </w:r>
          </w:p>
        </w:tc>
        <w:tc>
          <w:tcPr>
            <w:tcW w:w="4266" w:type="dxa"/>
          </w:tcPr>
          <w:p w:rsidR="009E0287" w:rsidRPr="00CC05A6" w:rsidRDefault="0009683A" w:rsidP="00DC0A6B">
            <w:pPr>
              <w:rPr>
                <w:sz w:val="28"/>
              </w:rPr>
            </w:pPr>
            <w:r>
              <w:rPr>
                <w:sz w:val="28"/>
              </w:rPr>
              <w:t>27.1</w:t>
            </w:r>
            <w:r w:rsidR="00DC0A6B">
              <w:rPr>
                <w:sz w:val="28"/>
              </w:rPr>
              <w:t xml:space="preserve"> micrograms/mL</w:t>
            </w:r>
            <w:r w:rsidR="009E0287" w:rsidRPr="00CC05A6">
              <w:rPr>
                <w:sz w:val="28"/>
              </w:rPr>
              <w:t xml:space="preserve"> in 48</w:t>
            </w:r>
            <w:r w:rsidR="00DC0A6B">
              <w:rPr>
                <w:sz w:val="28"/>
              </w:rPr>
              <w:t>mL</w:t>
            </w:r>
          </w:p>
        </w:tc>
        <w:tc>
          <w:tcPr>
            <w:tcW w:w="4266" w:type="dxa"/>
          </w:tcPr>
          <w:p w:rsidR="009E0287" w:rsidRPr="00CC05A6" w:rsidRDefault="00DC0A6B" w:rsidP="00DC0A6B">
            <w:pPr>
              <w:rPr>
                <w:sz w:val="28"/>
              </w:rPr>
            </w:pPr>
            <w:r>
              <w:rPr>
                <w:sz w:val="28"/>
              </w:rPr>
              <w:t>2mL/</w:t>
            </w:r>
            <w:r w:rsidR="0009683A">
              <w:rPr>
                <w:sz w:val="28"/>
              </w:rPr>
              <w:t>hour =54.2</w:t>
            </w:r>
            <w:r>
              <w:rPr>
                <w:sz w:val="28"/>
              </w:rPr>
              <w:t>micrograms/hour</w:t>
            </w:r>
          </w:p>
        </w:tc>
      </w:tr>
      <w:tr w:rsidR="009E0287" w:rsidTr="00DC0A6B">
        <w:trPr>
          <w:trHeight w:val="73"/>
        </w:trPr>
        <w:tc>
          <w:tcPr>
            <w:tcW w:w="1568" w:type="dxa"/>
          </w:tcPr>
          <w:p w:rsidR="009E0287" w:rsidRPr="00CC05A6" w:rsidRDefault="00F91291" w:rsidP="0009683A">
            <w:pPr>
              <w:jc w:val="center"/>
              <w:rPr>
                <w:sz w:val="28"/>
              </w:rPr>
            </w:pPr>
            <w:r>
              <w:rPr>
                <w:sz w:val="28"/>
              </w:rPr>
              <w:t>7</w:t>
            </w:r>
            <w:r w:rsidR="009E0287" w:rsidRPr="00CC05A6">
              <w:rPr>
                <w:sz w:val="28"/>
              </w:rPr>
              <w:t>mg</w:t>
            </w:r>
          </w:p>
        </w:tc>
        <w:tc>
          <w:tcPr>
            <w:tcW w:w="1801" w:type="dxa"/>
          </w:tcPr>
          <w:p w:rsidR="009E0287" w:rsidRPr="00CC05A6" w:rsidRDefault="00F91291" w:rsidP="0009683A">
            <w:pPr>
              <w:jc w:val="center"/>
              <w:rPr>
                <w:sz w:val="28"/>
              </w:rPr>
            </w:pPr>
            <w:r>
              <w:rPr>
                <w:sz w:val="28"/>
              </w:rPr>
              <w:t>1.4</w:t>
            </w:r>
            <w:r w:rsidR="009E0287" w:rsidRPr="00CC05A6">
              <w:rPr>
                <w:sz w:val="28"/>
              </w:rPr>
              <w:t>mg</w:t>
            </w:r>
          </w:p>
        </w:tc>
        <w:tc>
          <w:tcPr>
            <w:tcW w:w="2551" w:type="dxa"/>
          </w:tcPr>
          <w:p w:rsidR="009E0287" w:rsidRPr="00CC05A6" w:rsidRDefault="00F91291" w:rsidP="0009683A">
            <w:pPr>
              <w:jc w:val="center"/>
              <w:rPr>
                <w:sz w:val="28"/>
              </w:rPr>
            </w:pPr>
            <w:r>
              <w:rPr>
                <w:sz w:val="28"/>
              </w:rPr>
              <w:t>0.28</w:t>
            </w:r>
            <w:r w:rsidR="00DC0A6B">
              <w:rPr>
                <w:sz w:val="28"/>
              </w:rPr>
              <w:t>mL</w:t>
            </w:r>
          </w:p>
        </w:tc>
        <w:tc>
          <w:tcPr>
            <w:tcW w:w="4266" w:type="dxa"/>
          </w:tcPr>
          <w:p w:rsidR="009E0287" w:rsidRPr="00CC05A6" w:rsidRDefault="0009683A" w:rsidP="00DC0A6B">
            <w:pPr>
              <w:rPr>
                <w:sz w:val="28"/>
              </w:rPr>
            </w:pPr>
            <w:r>
              <w:rPr>
                <w:sz w:val="28"/>
              </w:rPr>
              <w:t>29.2</w:t>
            </w:r>
            <w:r w:rsidR="00DC0A6B">
              <w:rPr>
                <w:sz w:val="28"/>
              </w:rPr>
              <w:t xml:space="preserve"> micrograms/mL</w:t>
            </w:r>
            <w:r w:rsidR="009E0287" w:rsidRPr="00CC05A6">
              <w:rPr>
                <w:sz w:val="28"/>
              </w:rPr>
              <w:t xml:space="preserve"> in 48</w:t>
            </w:r>
            <w:r w:rsidR="00DC0A6B">
              <w:rPr>
                <w:sz w:val="28"/>
              </w:rPr>
              <w:t>mL</w:t>
            </w:r>
          </w:p>
        </w:tc>
        <w:tc>
          <w:tcPr>
            <w:tcW w:w="4266" w:type="dxa"/>
          </w:tcPr>
          <w:p w:rsidR="009E0287" w:rsidRPr="00CC05A6" w:rsidRDefault="00DC0A6B" w:rsidP="00DC0A6B">
            <w:pPr>
              <w:rPr>
                <w:sz w:val="28"/>
              </w:rPr>
            </w:pPr>
            <w:r>
              <w:rPr>
                <w:sz w:val="28"/>
              </w:rPr>
              <w:t xml:space="preserve">2mL/hour </w:t>
            </w:r>
            <w:r w:rsidR="0009683A">
              <w:rPr>
                <w:sz w:val="28"/>
              </w:rPr>
              <w:t>=58.4</w:t>
            </w:r>
            <w:r>
              <w:rPr>
                <w:sz w:val="28"/>
              </w:rPr>
              <w:t>micrograms/hour</w:t>
            </w:r>
          </w:p>
        </w:tc>
      </w:tr>
      <w:tr w:rsidR="009E0287" w:rsidTr="00DC0A6B">
        <w:trPr>
          <w:trHeight w:val="70"/>
        </w:trPr>
        <w:tc>
          <w:tcPr>
            <w:tcW w:w="1568" w:type="dxa"/>
          </w:tcPr>
          <w:p w:rsidR="009E0287" w:rsidRPr="00CC05A6" w:rsidRDefault="00F91291" w:rsidP="0009683A">
            <w:pPr>
              <w:jc w:val="center"/>
              <w:rPr>
                <w:sz w:val="28"/>
              </w:rPr>
            </w:pPr>
            <w:r>
              <w:rPr>
                <w:sz w:val="28"/>
              </w:rPr>
              <w:t>7.5</w:t>
            </w:r>
            <w:r w:rsidR="009E0287" w:rsidRPr="00CC05A6">
              <w:rPr>
                <w:sz w:val="28"/>
              </w:rPr>
              <w:t>mg</w:t>
            </w:r>
          </w:p>
        </w:tc>
        <w:tc>
          <w:tcPr>
            <w:tcW w:w="1801" w:type="dxa"/>
          </w:tcPr>
          <w:p w:rsidR="009E0287" w:rsidRPr="00CC05A6" w:rsidRDefault="00F91291" w:rsidP="0009683A">
            <w:pPr>
              <w:jc w:val="center"/>
              <w:rPr>
                <w:sz w:val="28"/>
              </w:rPr>
            </w:pPr>
            <w:r>
              <w:rPr>
                <w:sz w:val="28"/>
              </w:rPr>
              <w:t>1.5</w:t>
            </w:r>
            <w:r w:rsidR="009E0287" w:rsidRPr="00CC05A6">
              <w:rPr>
                <w:sz w:val="28"/>
              </w:rPr>
              <w:t>mg</w:t>
            </w:r>
          </w:p>
        </w:tc>
        <w:tc>
          <w:tcPr>
            <w:tcW w:w="2551" w:type="dxa"/>
          </w:tcPr>
          <w:p w:rsidR="009E0287" w:rsidRPr="00CC05A6" w:rsidRDefault="00F91291" w:rsidP="0009683A">
            <w:pPr>
              <w:jc w:val="center"/>
              <w:rPr>
                <w:sz w:val="28"/>
              </w:rPr>
            </w:pPr>
            <w:r>
              <w:rPr>
                <w:sz w:val="28"/>
              </w:rPr>
              <w:t>0.3</w:t>
            </w:r>
            <w:r w:rsidR="00DC0A6B">
              <w:rPr>
                <w:sz w:val="28"/>
              </w:rPr>
              <w:t>mL</w:t>
            </w:r>
          </w:p>
        </w:tc>
        <w:tc>
          <w:tcPr>
            <w:tcW w:w="4266" w:type="dxa"/>
          </w:tcPr>
          <w:p w:rsidR="009E0287" w:rsidRPr="00CC05A6" w:rsidRDefault="0009683A" w:rsidP="00DC0A6B">
            <w:pPr>
              <w:rPr>
                <w:sz w:val="28"/>
              </w:rPr>
            </w:pPr>
            <w:r>
              <w:rPr>
                <w:sz w:val="28"/>
              </w:rPr>
              <w:t>31.25</w:t>
            </w:r>
            <w:r w:rsidR="00DC0A6B">
              <w:rPr>
                <w:sz w:val="28"/>
              </w:rPr>
              <w:t xml:space="preserve"> micrograms/mL</w:t>
            </w:r>
            <w:r w:rsidR="009E0287" w:rsidRPr="00CC05A6">
              <w:rPr>
                <w:sz w:val="28"/>
              </w:rPr>
              <w:t xml:space="preserve"> in 48</w:t>
            </w:r>
            <w:r w:rsidR="00DC0A6B">
              <w:rPr>
                <w:sz w:val="28"/>
              </w:rPr>
              <w:t>mL</w:t>
            </w:r>
          </w:p>
        </w:tc>
        <w:tc>
          <w:tcPr>
            <w:tcW w:w="4266" w:type="dxa"/>
          </w:tcPr>
          <w:p w:rsidR="009E0287" w:rsidRPr="00CC05A6" w:rsidRDefault="00DC0A6B" w:rsidP="00DC0A6B">
            <w:pPr>
              <w:rPr>
                <w:sz w:val="28"/>
              </w:rPr>
            </w:pPr>
            <w:r>
              <w:rPr>
                <w:sz w:val="28"/>
              </w:rPr>
              <w:t>2mL</w:t>
            </w:r>
            <w:r w:rsidR="009E0287" w:rsidRPr="00CC05A6">
              <w:rPr>
                <w:sz w:val="28"/>
              </w:rPr>
              <w:t>/</w:t>
            </w:r>
            <w:r w:rsidR="0009683A">
              <w:rPr>
                <w:sz w:val="28"/>
              </w:rPr>
              <w:t>hour =62.5</w:t>
            </w:r>
            <w:r>
              <w:rPr>
                <w:sz w:val="28"/>
              </w:rPr>
              <w:t>micrograms/hour</w:t>
            </w:r>
          </w:p>
        </w:tc>
      </w:tr>
      <w:tr w:rsidR="009E0287" w:rsidTr="00DC0A6B">
        <w:trPr>
          <w:trHeight w:val="79"/>
        </w:trPr>
        <w:tc>
          <w:tcPr>
            <w:tcW w:w="1568" w:type="dxa"/>
          </w:tcPr>
          <w:p w:rsidR="009E0287" w:rsidRPr="00CC05A6" w:rsidRDefault="00F91291" w:rsidP="0009683A">
            <w:pPr>
              <w:jc w:val="center"/>
              <w:rPr>
                <w:sz w:val="28"/>
              </w:rPr>
            </w:pPr>
            <w:r>
              <w:rPr>
                <w:sz w:val="28"/>
              </w:rPr>
              <w:t>8</w:t>
            </w:r>
            <w:r w:rsidR="009E0287" w:rsidRPr="00CC05A6">
              <w:rPr>
                <w:sz w:val="28"/>
              </w:rPr>
              <w:t>mg</w:t>
            </w:r>
          </w:p>
        </w:tc>
        <w:tc>
          <w:tcPr>
            <w:tcW w:w="1801" w:type="dxa"/>
          </w:tcPr>
          <w:p w:rsidR="009E0287" w:rsidRPr="00CC05A6" w:rsidRDefault="00F91291" w:rsidP="0009683A">
            <w:pPr>
              <w:jc w:val="center"/>
              <w:rPr>
                <w:sz w:val="28"/>
              </w:rPr>
            </w:pPr>
            <w:r>
              <w:rPr>
                <w:sz w:val="28"/>
              </w:rPr>
              <w:t>1.6</w:t>
            </w:r>
            <w:r w:rsidR="009E0287" w:rsidRPr="00CC05A6">
              <w:rPr>
                <w:sz w:val="28"/>
              </w:rPr>
              <w:t>mg</w:t>
            </w:r>
          </w:p>
        </w:tc>
        <w:tc>
          <w:tcPr>
            <w:tcW w:w="2551" w:type="dxa"/>
          </w:tcPr>
          <w:p w:rsidR="009E0287" w:rsidRPr="00CC05A6" w:rsidRDefault="00F91291" w:rsidP="0009683A">
            <w:pPr>
              <w:jc w:val="center"/>
              <w:rPr>
                <w:sz w:val="28"/>
              </w:rPr>
            </w:pPr>
            <w:r>
              <w:rPr>
                <w:sz w:val="28"/>
              </w:rPr>
              <w:t>0.32</w:t>
            </w:r>
            <w:r w:rsidR="00DC0A6B">
              <w:rPr>
                <w:sz w:val="28"/>
              </w:rPr>
              <w:t>mL</w:t>
            </w:r>
          </w:p>
        </w:tc>
        <w:tc>
          <w:tcPr>
            <w:tcW w:w="4266" w:type="dxa"/>
          </w:tcPr>
          <w:p w:rsidR="009E0287" w:rsidRPr="00CC05A6" w:rsidRDefault="0009683A" w:rsidP="00DC0A6B">
            <w:pPr>
              <w:rPr>
                <w:sz w:val="28"/>
              </w:rPr>
            </w:pPr>
            <w:r>
              <w:rPr>
                <w:sz w:val="28"/>
              </w:rPr>
              <w:t>33.3</w:t>
            </w:r>
            <w:r w:rsidR="009E0287" w:rsidRPr="00CC05A6">
              <w:rPr>
                <w:sz w:val="28"/>
              </w:rPr>
              <w:t xml:space="preserve"> micrograms/</w:t>
            </w:r>
            <w:r w:rsidR="00DC0A6B">
              <w:rPr>
                <w:sz w:val="28"/>
              </w:rPr>
              <w:t>mL</w:t>
            </w:r>
            <w:r w:rsidR="009E0287" w:rsidRPr="00CC05A6">
              <w:rPr>
                <w:sz w:val="28"/>
              </w:rPr>
              <w:t xml:space="preserve"> in 48</w:t>
            </w:r>
            <w:r w:rsidR="00DC0A6B">
              <w:rPr>
                <w:sz w:val="28"/>
              </w:rPr>
              <w:t>mL</w:t>
            </w:r>
          </w:p>
        </w:tc>
        <w:tc>
          <w:tcPr>
            <w:tcW w:w="4266" w:type="dxa"/>
          </w:tcPr>
          <w:p w:rsidR="009E0287" w:rsidRPr="00CC05A6" w:rsidRDefault="00DC0A6B" w:rsidP="00DC0A6B">
            <w:pPr>
              <w:rPr>
                <w:sz w:val="28"/>
              </w:rPr>
            </w:pPr>
            <w:r>
              <w:rPr>
                <w:sz w:val="28"/>
              </w:rPr>
              <w:t>2mL</w:t>
            </w:r>
            <w:r w:rsidR="009E0287" w:rsidRPr="00CC05A6">
              <w:rPr>
                <w:sz w:val="28"/>
              </w:rPr>
              <w:t>/</w:t>
            </w:r>
            <w:r w:rsidR="0009683A">
              <w:rPr>
                <w:sz w:val="28"/>
              </w:rPr>
              <w:t>hour = 66.6</w:t>
            </w:r>
            <w:r>
              <w:rPr>
                <w:sz w:val="28"/>
              </w:rPr>
              <w:t>micrograms/hour</w:t>
            </w:r>
          </w:p>
        </w:tc>
      </w:tr>
    </w:tbl>
    <w:p w:rsidR="009E0287" w:rsidRDefault="009E0287" w:rsidP="009E0287">
      <w:pPr>
        <w:jc w:val="center"/>
        <w:rPr>
          <w:b/>
          <w:u w:val="single"/>
        </w:rPr>
      </w:pPr>
    </w:p>
    <w:p w:rsidR="00237ABB" w:rsidRPr="0009683A" w:rsidRDefault="0009683A" w:rsidP="00237ABB">
      <w:pPr>
        <w:rPr>
          <w:i/>
        </w:rPr>
      </w:pPr>
      <w:r w:rsidRPr="0009683A">
        <w:rPr>
          <w:i/>
        </w:rPr>
        <w:t>Intravenous doses between 0.2 and 4.8mg/day may be diluted to 48mL, giving a final concentration range of 4 to 100microgams/</w:t>
      </w:r>
      <w:proofErr w:type="spellStart"/>
      <w:r w:rsidRPr="0009683A">
        <w:rPr>
          <w:i/>
        </w:rPr>
        <w:t>mL</w:t>
      </w:r>
      <w:r>
        <w:rPr>
          <w:i/>
        </w:rPr>
        <w:t>.</w:t>
      </w:r>
      <w:proofErr w:type="spellEnd"/>
      <w:r>
        <w:rPr>
          <w:i/>
        </w:rPr>
        <w:t xml:space="preserve"> </w:t>
      </w:r>
      <w:r w:rsidRPr="0009683A">
        <w:rPr>
          <w:i/>
        </w:rPr>
        <w:t xml:space="preserve"> Doses outside those ranges might require a different volume of diluent to ensure adequate concentration.</w:t>
      </w:r>
    </w:p>
    <w:p w:rsidR="009E0287" w:rsidRDefault="009E0287" w:rsidP="00237ABB"/>
    <w:p w:rsidR="009E0287" w:rsidRDefault="009E0287" w:rsidP="00237ABB">
      <w:pPr>
        <w:sectPr w:rsidR="009E0287" w:rsidSect="009E0287">
          <w:pgSz w:w="16838" w:h="11906" w:orient="landscape"/>
          <w:pgMar w:top="1440" w:right="1440" w:bottom="1440" w:left="1440" w:header="708" w:footer="708" w:gutter="0"/>
          <w:cols w:space="708"/>
          <w:docGrid w:linePitch="360"/>
        </w:sectPr>
      </w:pPr>
    </w:p>
    <w:p w:rsidR="009E0287" w:rsidRDefault="009E0287" w:rsidP="00237ABB"/>
    <w:p w:rsidR="009E0287" w:rsidRDefault="0065691D" w:rsidP="00237ABB">
      <w:r>
        <w:t>For doses outside of the above chart follow the example calculation below</w:t>
      </w:r>
    </w:p>
    <w:p w:rsidR="0065691D" w:rsidRPr="00DE4B37" w:rsidRDefault="0065691D" w:rsidP="0065691D">
      <w:pPr>
        <w:pStyle w:val="NoSpacing"/>
        <w:rPr>
          <w:b/>
          <w:sz w:val="24"/>
          <w:u w:val="single"/>
        </w:rPr>
      </w:pPr>
      <w:r w:rsidRPr="00DE4B37">
        <w:rPr>
          <w:b/>
          <w:sz w:val="24"/>
          <w:u w:val="single"/>
        </w:rPr>
        <w:t xml:space="preserve">Example calculation </w:t>
      </w:r>
    </w:p>
    <w:p w:rsidR="0065691D" w:rsidRDefault="0065691D" w:rsidP="0065691D">
      <w:pPr>
        <w:pStyle w:val="NoSpacing"/>
      </w:pPr>
    </w:p>
    <w:p w:rsidR="0065691D" w:rsidRDefault="0065691D" w:rsidP="0065691D">
      <w:pPr>
        <w:pStyle w:val="NoSpacing"/>
        <w:numPr>
          <w:ilvl w:val="0"/>
          <w:numId w:val="3"/>
        </w:numPr>
        <w:rPr>
          <w:b/>
        </w:rPr>
      </w:pPr>
      <w:r w:rsidRPr="00414586">
        <w:rPr>
          <w:b/>
        </w:rPr>
        <w:t>Calculate amount of IV tacrolimus required depending on patients total daily dose;</w:t>
      </w:r>
    </w:p>
    <w:p w:rsidR="0065691D" w:rsidRPr="00414586" w:rsidRDefault="0065691D" w:rsidP="0065691D">
      <w:pPr>
        <w:pStyle w:val="NoSpacing"/>
        <w:ind w:left="720"/>
        <w:rPr>
          <w:b/>
        </w:rPr>
      </w:pPr>
    </w:p>
    <w:p w:rsidR="0065691D" w:rsidRDefault="0065691D" w:rsidP="0065691D">
      <w:pPr>
        <w:pStyle w:val="NoSpacing"/>
        <w:ind w:left="720"/>
      </w:pPr>
      <w:r>
        <w:t>E.g. patient takes 12mg total orally a day</w:t>
      </w:r>
    </w:p>
    <w:p w:rsidR="0065691D" w:rsidRDefault="0065691D" w:rsidP="0065691D">
      <w:pPr>
        <w:pStyle w:val="NoSpacing"/>
        <w:ind w:left="720"/>
      </w:pPr>
    </w:p>
    <w:p w:rsidR="0065691D" w:rsidRDefault="0065691D" w:rsidP="0065691D">
      <w:pPr>
        <w:pStyle w:val="NoSpacing"/>
        <w:ind w:left="720"/>
      </w:pPr>
      <w:r>
        <w:t>12 mg x 0.2 = 2.4mg IV equivalent</w:t>
      </w:r>
    </w:p>
    <w:p w:rsidR="0065691D" w:rsidRDefault="0065691D" w:rsidP="0065691D">
      <w:pPr>
        <w:pStyle w:val="NoSpacing"/>
        <w:ind w:left="720"/>
      </w:pPr>
    </w:p>
    <w:p w:rsidR="0065691D" w:rsidRDefault="0065691D" w:rsidP="0065691D">
      <w:pPr>
        <w:pStyle w:val="NoSpacing"/>
        <w:numPr>
          <w:ilvl w:val="0"/>
          <w:numId w:val="3"/>
        </w:numPr>
        <w:rPr>
          <w:b/>
        </w:rPr>
      </w:pPr>
      <w:r w:rsidRPr="00414586">
        <w:rPr>
          <w:b/>
        </w:rPr>
        <w:t>Volume of IV tacrolimus required</w:t>
      </w:r>
      <w:r>
        <w:rPr>
          <w:b/>
        </w:rPr>
        <w:t>;</w:t>
      </w:r>
    </w:p>
    <w:p w:rsidR="0065691D" w:rsidRDefault="0065691D" w:rsidP="0065691D">
      <w:pPr>
        <w:pStyle w:val="NoSpacing"/>
        <w:ind w:left="720"/>
        <w:rPr>
          <w:b/>
        </w:rPr>
      </w:pPr>
    </w:p>
    <w:p w:rsidR="0065691D" w:rsidRDefault="004E7C55" w:rsidP="0065691D">
      <w:pPr>
        <w:pStyle w:val="NoSpacing"/>
        <w:ind w:left="720"/>
      </w:pPr>
      <w:r>
        <w:t>Vials of 5mg in 1mL</w:t>
      </w:r>
      <w:r w:rsidR="0065691D">
        <w:t xml:space="preserve"> solution are available for dilution.</w:t>
      </w:r>
    </w:p>
    <w:p w:rsidR="0065691D" w:rsidRDefault="0065691D" w:rsidP="0065691D">
      <w:pPr>
        <w:pStyle w:val="NoSpacing"/>
        <w:ind w:left="720"/>
      </w:pPr>
    </w:p>
    <w:p w:rsidR="0065691D" w:rsidRDefault="0065691D" w:rsidP="0065691D">
      <w:pPr>
        <w:pStyle w:val="NoSpacing"/>
        <w:ind w:left="720"/>
      </w:pPr>
      <w:r>
        <w:t>2.4mg divided by 5mg = 0.48ml of the 5mg/ml solution</w:t>
      </w:r>
    </w:p>
    <w:p w:rsidR="0065691D" w:rsidRDefault="0065691D" w:rsidP="0065691D">
      <w:pPr>
        <w:pStyle w:val="NoSpacing"/>
      </w:pPr>
    </w:p>
    <w:p w:rsidR="0065691D" w:rsidRDefault="0065691D" w:rsidP="0065691D">
      <w:pPr>
        <w:pStyle w:val="NoSpacing"/>
        <w:numPr>
          <w:ilvl w:val="0"/>
          <w:numId w:val="3"/>
        </w:numPr>
        <w:rPr>
          <w:b/>
        </w:rPr>
      </w:pPr>
      <w:r w:rsidRPr="005D2DC1">
        <w:rPr>
          <w:b/>
        </w:rPr>
        <w:t>Calculate final concentration of solution using</w:t>
      </w:r>
      <w:r w:rsidR="004E7C55">
        <w:rPr>
          <w:b/>
        </w:rPr>
        <w:t xml:space="preserve"> diluent; Dose diluted to 48 mL</w:t>
      </w:r>
      <w:r>
        <w:rPr>
          <w:b/>
        </w:rPr>
        <w:t>;</w:t>
      </w:r>
    </w:p>
    <w:p w:rsidR="0065691D" w:rsidRDefault="0065691D" w:rsidP="0065691D">
      <w:pPr>
        <w:pStyle w:val="NoSpacing"/>
        <w:ind w:left="720"/>
        <w:rPr>
          <w:b/>
        </w:rPr>
      </w:pPr>
    </w:p>
    <w:p w:rsidR="0065691D" w:rsidRPr="005D2DC1" w:rsidRDefault="005E2D5C" w:rsidP="0065691D">
      <w:pPr>
        <w:pStyle w:val="NoSpacing"/>
        <w:ind w:left="720"/>
      </w:pPr>
      <w:r>
        <w:t>E.g. 2.4mg in 48 mL</w:t>
      </w:r>
      <w:r w:rsidR="0065691D">
        <w:t>; equiva</w:t>
      </w:r>
      <w:r w:rsidR="00B1708E">
        <w:t>lent to 2400</w:t>
      </w:r>
      <w:r w:rsidR="004E7C55">
        <w:t>micrograms in 48 mL</w:t>
      </w:r>
      <w:r w:rsidR="00B1708E">
        <w:t xml:space="preserve"> = 50</w:t>
      </w:r>
      <w:bookmarkStart w:id="0" w:name="_GoBack"/>
      <w:bookmarkEnd w:id="0"/>
      <w:r w:rsidR="0065691D">
        <w:t xml:space="preserve">micrograms </w:t>
      </w:r>
      <w:r>
        <w:rPr>
          <w:u w:val="single"/>
        </w:rPr>
        <w:t>per mL</w:t>
      </w:r>
    </w:p>
    <w:p w:rsidR="0065691D" w:rsidRDefault="0065691D" w:rsidP="0065691D">
      <w:pPr>
        <w:pStyle w:val="NoSpacing"/>
      </w:pPr>
    </w:p>
    <w:p w:rsidR="0065691D" w:rsidRDefault="0065691D" w:rsidP="0065691D">
      <w:pPr>
        <w:pStyle w:val="NoSpacing"/>
        <w:numPr>
          <w:ilvl w:val="0"/>
          <w:numId w:val="3"/>
        </w:numPr>
        <w:rPr>
          <w:b/>
        </w:rPr>
      </w:pPr>
      <w:r w:rsidRPr="005D2DC1">
        <w:rPr>
          <w:b/>
        </w:rPr>
        <w:t>Calculate rate of administration;</w:t>
      </w:r>
    </w:p>
    <w:p w:rsidR="0065691D" w:rsidRDefault="0065691D" w:rsidP="0065691D">
      <w:pPr>
        <w:pStyle w:val="NoSpacing"/>
        <w:ind w:left="720"/>
        <w:rPr>
          <w:b/>
        </w:rPr>
      </w:pPr>
    </w:p>
    <w:p w:rsidR="0065691D" w:rsidRDefault="0065691D" w:rsidP="0065691D">
      <w:pPr>
        <w:pStyle w:val="NoSpacing"/>
        <w:ind w:left="720"/>
      </w:pPr>
      <w:r>
        <w:t>Rate of tacrolimus administration is 2ml per hour:</w:t>
      </w:r>
    </w:p>
    <w:p w:rsidR="0065691D" w:rsidRPr="0009683A" w:rsidRDefault="0065691D" w:rsidP="0065691D">
      <w:pPr>
        <w:pStyle w:val="NoSpacing"/>
        <w:ind w:left="720"/>
      </w:pPr>
      <w:proofErr w:type="gramStart"/>
      <w:r>
        <w:t xml:space="preserve">50 micrograms x 2 = 100 micrograms per </w:t>
      </w:r>
      <w:r w:rsidR="00BF3902">
        <w:t>hour</w:t>
      </w:r>
      <w:r w:rsidR="00BF3902">
        <w:rPr>
          <w:vertAlign w:val="superscript"/>
        </w:rPr>
        <w:t xml:space="preserve"> (</w:t>
      </w:r>
      <w:r>
        <w:rPr>
          <w:vertAlign w:val="superscript"/>
        </w:rPr>
        <w:t>3)</w:t>
      </w:r>
      <w:r w:rsidR="0009683A">
        <w:t>.</w:t>
      </w:r>
      <w:proofErr w:type="gramEnd"/>
    </w:p>
    <w:p w:rsidR="009E0287" w:rsidRPr="00237ABB" w:rsidRDefault="009E0287" w:rsidP="00237ABB"/>
    <w:p w:rsidR="006E5DC3" w:rsidRDefault="006E5DC3" w:rsidP="00237ABB"/>
    <w:p w:rsidR="00F002CB" w:rsidRDefault="00F002CB" w:rsidP="00237ABB"/>
    <w:p w:rsidR="0009683A" w:rsidRDefault="0009683A" w:rsidP="00237ABB"/>
    <w:p w:rsidR="00237ABB" w:rsidRPr="0009683A" w:rsidRDefault="00865EF3" w:rsidP="00237ABB">
      <w:r w:rsidRPr="00F91291">
        <w:rPr>
          <w:b/>
          <w:u w:val="single"/>
        </w:rPr>
        <w:t>References</w:t>
      </w:r>
    </w:p>
    <w:p w:rsidR="003B6C49" w:rsidRPr="00F91291" w:rsidRDefault="003B6C49" w:rsidP="003B6C49">
      <w:pPr>
        <w:pStyle w:val="ListParagraph"/>
        <w:numPr>
          <w:ilvl w:val="0"/>
          <w:numId w:val="1"/>
        </w:numPr>
        <w:rPr>
          <w:rStyle w:val="selectable"/>
          <w:rFonts w:cstheme="minorHAnsi"/>
        </w:rPr>
      </w:pPr>
      <w:r w:rsidRPr="00F91291">
        <w:rPr>
          <w:rStyle w:val="selectable"/>
          <w:rFonts w:cstheme="minorHAnsi"/>
          <w:color w:val="000000"/>
          <w:lang w:val="en"/>
        </w:rPr>
        <w:t>Excellence N. Tacrolimus | Interactions | BNF content published by NICE [Internet]. Bnf.nice.org.uk. 2021 [cited 24 November 2021]. Available from: https://bnf.nice.org.uk/interaction/tacrolimus-2.html</w:t>
      </w:r>
    </w:p>
    <w:p w:rsidR="0065691D" w:rsidRPr="00F91291" w:rsidRDefault="00865EF3" w:rsidP="0065691D">
      <w:pPr>
        <w:pStyle w:val="ListParagraph"/>
        <w:numPr>
          <w:ilvl w:val="0"/>
          <w:numId w:val="1"/>
        </w:numPr>
        <w:rPr>
          <w:rStyle w:val="selectable"/>
          <w:rFonts w:cstheme="minorHAnsi"/>
        </w:rPr>
      </w:pPr>
      <w:r w:rsidRPr="00F91291">
        <w:rPr>
          <w:rStyle w:val="selectable"/>
          <w:rFonts w:cstheme="minorHAnsi"/>
          <w:color w:val="000000"/>
          <w:lang w:val="en"/>
        </w:rPr>
        <w:t xml:space="preserve">Oral tacrolimus products: reminder to prescribe and dispense by brand name only [Internet]. GOV.UK. 2021 [cited 24 November 2021]. Available from: </w:t>
      </w:r>
      <w:r w:rsidR="00D12F11" w:rsidRPr="00F91291">
        <w:rPr>
          <w:rStyle w:val="selectable"/>
          <w:rFonts w:cstheme="minorHAnsi"/>
          <w:color w:val="000000"/>
          <w:lang w:val="en"/>
        </w:rPr>
        <w:t>https://www.gov.uk/drug-safety-update/oral-tacrolimus-products-reminder-to-prescribe-and-dispense-by-brand-name-only</w:t>
      </w:r>
    </w:p>
    <w:p w:rsidR="00D12F11" w:rsidRPr="00F91291" w:rsidRDefault="00D12F11" w:rsidP="0065691D">
      <w:pPr>
        <w:pStyle w:val="ListParagraph"/>
        <w:numPr>
          <w:ilvl w:val="0"/>
          <w:numId w:val="1"/>
        </w:numPr>
        <w:rPr>
          <w:rStyle w:val="selectable"/>
          <w:rFonts w:cstheme="minorHAnsi"/>
        </w:rPr>
      </w:pPr>
      <w:r w:rsidRPr="00F91291">
        <w:rPr>
          <w:rStyle w:val="selectable"/>
          <w:rFonts w:cstheme="minorHAnsi"/>
          <w:color w:val="000000"/>
          <w:lang w:val="en"/>
        </w:rPr>
        <w:t>[Internet]. 2022 [cited 15 February 2022]. Available from: https://access.newtguidelines.com/T/Tacrolimus.html</w:t>
      </w:r>
    </w:p>
    <w:p w:rsidR="0065691D" w:rsidRPr="00F91291" w:rsidRDefault="0065691D" w:rsidP="0065691D">
      <w:pPr>
        <w:pStyle w:val="ListParagraph"/>
        <w:numPr>
          <w:ilvl w:val="0"/>
          <w:numId w:val="1"/>
        </w:numPr>
        <w:rPr>
          <w:rStyle w:val="selectable"/>
          <w:rFonts w:cstheme="minorHAnsi"/>
        </w:rPr>
      </w:pPr>
      <w:r w:rsidRPr="00F91291">
        <w:rPr>
          <w:rStyle w:val="selectable"/>
          <w:rFonts w:cstheme="minorHAnsi"/>
          <w:color w:val="000000"/>
          <w:lang w:val="en"/>
        </w:rPr>
        <w:t xml:space="preserve">Medusa.wales.nhs.uk. 2021. </w:t>
      </w:r>
      <w:r w:rsidRPr="00F91291">
        <w:rPr>
          <w:rStyle w:val="selectable"/>
          <w:rFonts w:cstheme="minorHAnsi"/>
          <w:iCs/>
          <w:color w:val="000000"/>
          <w:lang w:val="en"/>
        </w:rPr>
        <w:t>Preparation and administration of tacrolimus</w:t>
      </w:r>
      <w:r w:rsidRPr="00F91291">
        <w:rPr>
          <w:rStyle w:val="selectable"/>
          <w:rFonts w:cstheme="minorHAnsi"/>
          <w:color w:val="000000"/>
          <w:lang w:val="en"/>
        </w:rPr>
        <w:t xml:space="preserve">. [online] Available at: &lt;https://medusa.wales.nhs.uk/IVGuideDisplayNewFormat.asp&gt; [Accessed 21 October 2021]. </w:t>
      </w:r>
    </w:p>
    <w:p w:rsidR="0065691D" w:rsidRPr="00F91291" w:rsidRDefault="0065691D" w:rsidP="0065691D">
      <w:pPr>
        <w:pStyle w:val="ListParagraph"/>
        <w:numPr>
          <w:ilvl w:val="0"/>
          <w:numId w:val="1"/>
        </w:numPr>
        <w:rPr>
          <w:rStyle w:val="selectable"/>
          <w:rFonts w:cstheme="minorHAnsi"/>
        </w:rPr>
      </w:pPr>
      <w:r w:rsidRPr="00F91291">
        <w:rPr>
          <w:rStyle w:val="selectable"/>
          <w:rFonts w:cstheme="minorHAnsi"/>
          <w:color w:val="000000"/>
          <w:lang w:val="en"/>
        </w:rPr>
        <w:t xml:space="preserve">Medicines.org.uk. 2021. </w:t>
      </w:r>
      <w:proofErr w:type="spellStart"/>
      <w:r w:rsidRPr="00F91291">
        <w:rPr>
          <w:rStyle w:val="selectable"/>
          <w:rFonts w:cstheme="minorHAnsi"/>
          <w:iCs/>
          <w:color w:val="000000"/>
          <w:lang w:val="en"/>
        </w:rPr>
        <w:t>Prograf</w:t>
      </w:r>
      <w:proofErr w:type="spellEnd"/>
      <w:r w:rsidRPr="00F91291">
        <w:rPr>
          <w:rStyle w:val="selectable"/>
          <w:rFonts w:cstheme="minorHAnsi"/>
          <w:iCs/>
          <w:color w:val="000000"/>
          <w:lang w:val="en"/>
        </w:rPr>
        <w:t xml:space="preserve"> 5mg/ml Concentrate for Solution for Infusion - Summary of Product Characteristics (</w:t>
      </w:r>
      <w:proofErr w:type="spellStart"/>
      <w:r w:rsidRPr="00F91291">
        <w:rPr>
          <w:rStyle w:val="selectable"/>
          <w:rFonts w:cstheme="minorHAnsi"/>
          <w:iCs/>
          <w:color w:val="000000"/>
          <w:lang w:val="en"/>
        </w:rPr>
        <w:t>SmPC</w:t>
      </w:r>
      <w:proofErr w:type="spellEnd"/>
      <w:r w:rsidRPr="00F91291">
        <w:rPr>
          <w:rStyle w:val="selectable"/>
          <w:rFonts w:cstheme="minorHAnsi"/>
          <w:iCs/>
          <w:color w:val="000000"/>
          <w:lang w:val="en"/>
        </w:rPr>
        <w:t>) - (</w:t>
      </w:r>
      <w:proofErr w:type="spellStart"/>
      <w:r w:rsidRPr="00F91291">
        <w:rPr>
          <w:rStyle w:val="selectable"/>
          <w:rFonts w:cstheme="minorHAnsi"/>
          <w:iCs/>
          <w:color w:val="000000"/>
          <w:lang w:val="en"/>
        </w:rPr>
        <w:t>emc</w:t>
      </w:r>
      <w:proofErr w:type="spellEnd"/>
      <w:r w:rsidRPr="00F91291">
        <w:rPr>
          <w:rStyle w:val="selectable"/>
          <w:rFonts w:cstheme="minorHAnsi"/>
          <w:iCs/>
          <w:color w:val="000000"/>
          <w:lang w:val="en"/>
        </w:rPr>
        <w:t>)</w:t>
      </w:r>
      <w:r w:rsidRPr="00F91291">
        <w:rPr>
          <w:rStyle w:val="selectable"/>
          <w:rFonts w:cstheme="minorHAnsi"/>
          <w:color w:val="000000"/>
          <w:lang w:val="en"/>
        </w:rPr>
        <w:t>. [online] Available at: &lt;https://www.medicines.org.uk/emc/product/205/smpc#POSOLOGY&gt; [Accessed 21 October 2021].</w:t>
      </w:r>
    </w:p>
    <w:p w:rsidR="003B6C49" w:rsidRPr="00237ABB" w:rsidRDefault="003B6C49" w:rsidP="005C2139">
      <w:pPr>
        <w:pStyle w:val="ListParagraph"/>
      </w:pPr>
    </w:p>
    <w:p w:rsidR="00237ABB" w:rsidRPr="00237ABB" w:rsidRDefault="00237ABB" w:rsidP="00237ABB"/>
    <w:sectPr w:rsidR="00237ABB" w:rsidRPr="00237ABB" w:rsidSect="00F9129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83A" w:rsidRDefault="0009683A" w:rsidP="00237ABB">
      <w:pPr>
        <w:spacing w:after="0" w:line="240" w:lineRule="auto"/>
      </w:pPr>
      <w:r>
        <w:separator/>
      </w:r>
    </w:p>
  </w:endnote>
  <w:endnote w:type="continuationSeparator" w:id="0">
    <w:p w:rsidR="0009683A" w:rsidRDefault="0009683A" w:rsidP="00237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83A" w:rsidRPr="00FE5F19" w:rsidRDefault="0009683A" w:rsidP="00237ABB">
    <w:pPr>
      <w:pStyle w:val="NoSpacing"/>
      <w:rPr>
        <w:sz w:val="16"/>
      </w:rPr>
    </w:pPr>
    <w:r w:rsidRPr="00FE5F19">
      <w:rPr>
        <w:sz w:val="16"/>
      </w:rPr>
      <w:t xml:space="preserve">Author: Chiara </w:t>
    </w:r>
    <w:proofErr w:type="spellStart"/>
    <w:r w:rsidRPr="00FE5F19">
      <w:rPr>
        <w:sz w:val="16"/>
      </w:rPr>
      <w:t>Vaccarone</w:t>
    </w:r>
    <w:proofErr w:type="spellEnd"/>
    <w:r w:rsidRPr="00FE5F19">
      <w:rPr>
        <w:sz w:val="16"/>
      </w:rPr>
      <w:t xml:space="preserve"> (Highly Specialist Renal Pharmacist) and Jennifer </w:t>
    </w:r>
    <w:proofErr w:type="spellStart"/>
    <w:r w:rsidRPr="00FE5F19">
      <w:rPr>
        <w:sz w:val="16"/>
      </w:rPr>
      <w:t>McCluskey</w:t>
    </w:r>
    <w:proofErr w:type="spellEnd"/>
    <w:r w:rsidRPr="00FE5F19">
      <w:rPr>
        <w:sz w:val="16"/>
      </w:rPr>
      <w:t xml:space="preserve"> (Specialist Pharmacist)</w:t>
    </w:r>
    <w:r>
      <w:rPr>
        <w:sz w:val="16"/>
      </w:rPr>
      <w:t xml:space="preserve">. </w:t>
    </w:r>
    <w:r w:rsidRPr="00FE5F19">
      <w:rPr>
        <w:sz w:val="16"/>
      </w:rPr>
      <w:t>Checked by: Renal Clinical Governance Group</w:t>
    </w:r>
  </w:p>
  <w:p w:rsidR="0009683A" w:rsidRPr="00FE5F19" w:rsidRDefault="0009683A" w:rsidP="003E5F07">
    <w:pPr>
      <w:pStyle w:val="NoSpacing"/>
      <w:rPr>
        <w:sz w:val="16"/>
      </w:rPr>
    </w:pPr>
    <w:r>
      <w:rPr>
        <w:sz w:val="16"/>
      </w:rPr>
      <w:t>Approved by: Medicines Committee Group</w:t>
    </w:r>
    <w:r w:rsidRPr="00FE5F19">
      <w:rPr>
        <w:sz w:val="16"/>
      </w:rPr>
      <w:t xml:space="preserve">                        Date approved:   </w:t>
    </w:r>
    <w:r>
      <w:rPr>
        <w:sz w:val="16"/>
      </w:rPr>
      <w:t>July 2023</w:t>
    </w:r>
    <w:r w:rsidRPr="00FE5F19">
      <w:rPr>
        <w:sz w:val="16"/>
      </w:rPr>
      <w:t xml:space="preserve">                          Review date: </w:t>
    </w:r>
    <w:r>
      <w:rPr>
        <w:sz w:val="16"/>
      </w:rPr>
      <w:t>July</w:t>
    </w:r>
    <w:r w:rsidRPr="00FE5F19">
      <w:rPr>
        <w:sz w:val="16"/>
      </w:rPr>
      <w:t xml:space="preserve"> 2026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83A" w:rsidRDefault="0009683A" w:rsidP="00237ABB">
      <w:pPr>
        <w:spacing w:after="0" w:line="240" w:lineRule="auto"/>
      </w:pPr>
      <w:r>
        <w:separator/>
      </w:r>
    </w:p>
  </w:footnote>
  <w:footnote w:type="continuationSeparator" w:id="0">
    <w:p w:rsidR="0009683A" w:rsidRDefault="0009683A" w:rsidP="00237A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83A" w:rsidRDefault="0009683A" w:rsidP="00237ABB">
    <w:pPr>
      <w:pStyle w:val="Header"/>
      <w:jc w:val="right"/>
    </w:pPr>
    <w:r>
      <w:rPr>
        <w:noProof/>
        <w:lang w:eastAsia="en-GB"/>
      </w:rPr>
      <w:drawing>
        <wp:inline distT="0" distB="0" distL="0" distR="0" wp14:anchorId="79F5BA13" wp14:editId="62F05BBE">
          <wp:extent cx="1409700" cy="578692"/>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1424" cy="5794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7B55"/>
    <w:multiLevelType w:val="hybridMultilevel"/>
    <w:tmpl w:val="551CA4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2F3833"/>
    <w:multiLevelType w:val="hybridMultilevel"/>
    <w:tmpl w:val="7B96B0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C7C02BE"/>
    <w:multiLevelType w:val="hybridMultilevel"/>
    <w:tmpl w:val="D5BAE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712C3A"/>
    <w:multiLevelType w:val="hybridMultilevel"/>
    <w:tmpl w:val="E0FCAD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2ED4A43"/>
    <w:multiLevelType w:val="hybridMultilevel"/>
    <w:tmpl w:val="F7BA63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5783CCB"/>
    <w:multiLevelType w:val="hybridMultilevel"/>
    <w:tmpl w:val="1A2C92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7ECC1F6B"/>
    <w:multiLevelType w:val="hybridMultilevel"/>
    <w:tmpl w:val="7B96B0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4"/>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BB"/>
    <w:rsid w:val="00034F6C"/>
    <w:rsid w:val="00040EDD"/>
    <w:rsid w:val="0009683A"/>
    <w:rsid w:val="000B3F10"/>
    <w:rsid w:val="00144EEB"/>
    <w:rsid w:val="001F1A56"/>
    <w:rsid w:val="00237ABB"/>
    <w:rsid w:val="002740C7"/>
    <w:rsid w:val="002A0B82"/>
    <w:rsid w:val="002B2FE1"/>
    <w:rsid w:val="002F78D5"/>
    <w:rsid w:val="003430E0"/>
    <w:rsid w:val="003B6C49"/>
    <w:rsid w:val="003E5F07"/>
    <w:rsid w:val="003E7546"/>
    <w:rsid w:val="004E7C55"/>
    <w:rsid w:val="00576C06"/>
    <w:rsid w:val="005B3E00"/>
    <w:rsid w:val="005C2139"/>
    <w:rsid w:val="005D2E16"/>
    <w:rsid w:val="005E2D5C"/>
    <w:rsid w:val="005F62AE"/>
    <w:rsid w:val="0065691D"/>
    <w:rsid w:val="006E5DC3"/>
    <w:rsid w:val="007E6ABD"/>
    <w:rsid w:val="007F41D1"/>
    <w:rsid w:val="00834BA1"/>
    <w:rsid w:val="00865EF3"/>
    <w:rsid w:val="008F2E33"/>
    <w:rsid w:val="00911337"/>
    <w:rsid w:val="00945F7F"/>
    <w:rsid w:val="009D1405"/>
    <w:rsid w:val="009E0287"/>
    <w:rsid w:val="009E3FBE"/>
    <w:rsid w:val="00A64956"/>
    <w:rsid w:val="00AC410C"/>
    <w:rsid w:val="00B1708E"/>
    <w:rsid w:val="00B27A95"/>
    <w:rsid w:val="00B60885"/>
    <w:rsid w:val="00B727B1"/>
    <w:rsid w:val="00B9128E"/>
    <w:rsid w:val="00B962B3"/>
    <w:rsid w:val="00BF288B"/>
    <w:rsid w:val="00BF3902"/>
    <w:rsid w:val="00D12F11"/>
    <w:rsid w:val="00D17479"/>
    <w:rsid w:val="00D27B86"/>
    <w:rsid w:val="00DC0A6B"/>
    <w:rsid w:val="00E565F4"/>
    <w:rsid w:val="00E81E06"/>
    <w:rsid w:val="00EC25B6"/>
    <w:rsid w:val="00F002CB"/>
    <w:rsid w:val="00F657DC"/>
    <w:rsid w:val="00F91291"/>
    <w:rsid w:val="00FE5F19"/>
    <w:rsid w:val="00FF6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A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ABB"/>
  </w:style>
  <w:style w:type="paragraph" w:styleId="Footer">
    <w:name w:val="footer"/>
    <w:basedOn w:val="Normal"/>
    <w:link w:val="FooterChar"/>
    <w:uiPriority w:val="99"/>
    <w:unhideWhenUsed/>
    <w:rsid w:val="00237A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ABB"/>
  </w:style>
  <w:style w:type="paragraph" w:styleId="BalloonText">
    <w:name w:val="Balloon Text"/>
    <w:basedOn w:val="Normal"/>
    <w:link w:val="BalloonTextChar"/>
    <w:uiPriority w:val="99"/>
    <w:semiHidden/>
    <w:unhideWhenUsed/>
    <w:rsid w:val="00237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ABB"/>
    <w:rPr>
      <w:rFonts w:ascii="Tahoma" w:hAnsi="Tahoma" w:cs="Tahoma"/>
      <w:sz w:val="16"/>
      <w:szCs w:val="16"/>
    </w:rPr>
  </w:style>
  <w:style w:type="paragraph" w:styleId="NoSpacing">
    <w:name w:val="No Spacing"/>
    <w:uiPriority w:val="1"/>
    <w:qFormat/>
    <w:rsid w:val="00237ABB"/>
    <w:pPr>
      <w:spacing w:after="0" w:line="240" w:lineRule="auto"/>
    </w:pPr>
  </w:style>
  <w:style w:type="table" w:styleId="TableGrid">
    <w:name w:val="Table Grid"/>
    <w:basedOn w:val="TableNormal"/>
    <w:uiPriority w:val="59"/>
    <w:rsid w:val="00237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5EF3"/>
    <w:pPr>
      <w:ind w:left="720"/>
      <w:contextualSpacing/>
    </w:pPr>
  </w:style>
  <w:style w:type="character" w:customStyle="1" w:styleId="selectable">
    <w:name w:val="selectable"/>
    <w:basedOn w:val="DefaultParagraphFont"/>
    <w:rsid w:val="00865EF3"/>
  </w:style>
  <w:style w:type="character" w:styleId="Hyperlink">
    <w:name w:val="Hyperlink"/>
    <w:basedOn w:val="DefaultParagraphFont"/>
    <w:uiPriority w:val="99"/>
    <w:unhideWhenUsed/>
    <w:rsid w:val="00865EF3"/>
    <w:rPr>
      <w:color w:val="0000FF" w:themeColor="hyperlink"/>
      <w:u w:val="single"/>
    </w:rPr>
  </w:style>
  <w:style w:type="paragraph" w:styleId="NormalWeb">
    <w:name w:val="Normal (Web)"/>
    <w:basedOn w:val="Normal"/>
    <w:uiPriority w:val="99"/>
    <w:unhideWhenUsed/>
    <w:rsid w:val="001F1A56"/>
    <w:pPr>
      <w:spacing w:after="143" w:line="240" w:lineRule="auto"/>
    </w:pPr>
    <w:rPr>
      <w:rFonts w:ascii="Times New Roman" w:eastAsia="Times New Roman" w:hAnsi="Times New Roman" w:cs="Times New Roman"/>
      <w:sz w:val="24"/>
      <w:szCs w:val="24"/>
      <w:lang w:eastAsia="en-GB"/>
    </w:rPr>
  </w:style>
  <w:style w:type="table" w:styleId="MediumShading1-Accent1">
    <w:name w:val="Medium Shading 1 Accent 1"/>
    <w:basedOn w:val="TableNormal"/>
    <w:uiPriority w:val="63"/>
    <w:rsid w:val="003E5F0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A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ABB"/>
  </w:style>
  <w:style w:type="paragraph" w:styleId="Footer">
    <w:name w:val="footer"/>
    <w:basedOn w:val="Normal"/>
    <w:link w:val="FooterChar"/>
    <w:uiPriority w:val="99"/>
    <w:unhideWhenUsed/>
    <w:rsid w:val="00237A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ABB"/>
  </w:style>
  <w:style w:type="paragraph" w:styleId="BalloonText">
    <w:name w:val="Balloon Text"/>
    <w:basedOn w:val="Normal"/>
    <w:link w:val="BalloonTextChar"/>
    <w:uiPriority w:val="99"/>
    <w:semiHidden/>
    <w:unhideWhenUsed/>
    <w:rsid w:val="00237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ABB"/>
    <w:rPr>
      <w:rFonts w:ascii="Tahoma" w:hAnsi="Tahoma" w:cs="Tahoma"/>
      <w:sz w:val="16"/>
      <w:szCs w:val="16"/>
    </w:rPr>
  </w:style>
  <w:style w:type="paragraph" w:styleId="NoSpacing">
    <w:name w:val="No Spacing"/>
    <w:uiPriority w:val="1"/>
    <w:qFormat/>
    <w:rsid w:val="00237ABB"/>
    <w:pPr>
      <w:spacing w:after="0" w:line="240" w:lineRule="auto"/>
    </w:pPr>
  </w:style>
  <w:style w:type="table" w:styleId="TableGrid">
    <w:name w:val="Table Grid"/>
    <w:basedOn w:val="TableNormal"/>
    <w:uiPriority w:val="59"/>
    <w:rsid w:val="00237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5EF3"/>
    <w:pPr>
      <w:ind w:left="720"/>
      <w:contextualSpacing/>
    </w:pPr>
  </w:style>
  <w:style w:type="character" w:customStyle="1" w:styleId="selectable">
    <w:name w:val="selectable"/>
    <w:basedOn w:val="DefaultParagraphFont"/>
    <w:rsid w:val="00865EF3"/>
  </w:style>
  <w:style w:type="character" w:styleId="Hyperlink">
    <w:name w:val="Hyperlink"/>
    <w:basedOn w:val="DefaultParagraphFont"/>
    <w:uiPriority w:val="99"/>
    <w:unhideWhenUsed/>
    <w:rsid w:val="00865EF3"/>
    <w:rPr>
      <w:color w:val="0000FF" w:themeColor="hyperlink"/>
      <w:u w:val="single"/>
    </w:rPr>
  </w:style>
  <w:style w:type="paragraph" w:styleId="NormalWeb">
    <w:name w:val="Normal (Web)"/>
    <w:basedOn w:val="Normal"/>
    <w:uiPriority w:val="99"/>
    <w:unhideWhenUsed/>
    <w:rsid w:val="001F1A56"/>
    <w:pPr>
      <w:spacing w:after="143" w:line="240" w:lineRule="auto"/>
    </w:pPr>
    <w:rPr>
      <w:rFonts w:ascii="Times New Roman" w:eastAsia="Times New Roman" w:hAnsi="Times New Roman" w:cs="Times New Roman"/>
      <w:sz w:val="24"/>
      <w:szCs w:val="24"/>
      <w:lang w:eastAsia="en-GB"/>
    </w:rPr>
  </w:style>
  <w:style w:type="table" w:styleId="MediumShading1-Accent1">
    <w:name w:val="Medium Shading 1 Accent 1"/>
    <w:basedOn w:val="TableNormal"/>
    <w:uiPriority w:val="63"/>
    <w:rsid w:val="003E5F0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medicines.org.uk/em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5E650-116A-4A4F-8079-807439BCA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1618</Words>
  <Characters>9224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10821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McCluskey, Jennifer</dc:creator>
  <cp:lastModifiedBy>Vaccarone, Chiara</cp:lastModifiedBy>
  <cp:revision>8</cp:revision>
  <dcterms:created xsi:type="dcterms:W3CDTF">2023-07-19T13:42:00Z</dcterms:created>
  <dcterms:modified xsi:type="dcterms:W3CDTF">2023-07-19T15:02:00Z</dcterms:modified>
</cp:coreProperties>
</file>