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alias w:val="Title"/>
        <w:tag w:val=""/>
        <w:id w:val="566685278"/>
        <w:placeholder>
          <w:docPart w:val="857D43E712F94499927B2D0A43738394"/>
        </w:placeholder>
        <w:dataBinding w:prefixMappings="xmlns:ns0='http://purl.org/dc/elements/1.1/' xmlns:ns1='http://schemas.openxmlformats.org/package/2006/metadata/core-properties' " w:xpath="/ns1:coreProperties[1]/ns0:title[1]" w:storeItemID="{6C3C8BC8-F283-45AE-878A-BAB7291924A1}"/>
        <w:text/>
      </w:sdtPr>
      <w:sdtEndPr/>
      <w:sdtContent>
        <w:p w14:paraId="63916126" w14:textId="487DBD38" w:rsidR="00A9022B" w:rsidRPr="003215D1" w:rsidRDefault="008A6261" w:rsidP="002D3EAB">
          <w:pPr>
            <w:pStyle w:val="Heading1"/>
            <w:rPr>
              <w:rFonts w:ascii="Arial" w:hAnsi="Arial" w:cs="Arial"/>
            </w:rPr>
          </w:pPr>
          <w:r>
            <w:rPr>
              <w:rFonts w:ascii="Arial" w:hAnsi="Arial" w:cs="Arial"/>
            </w:rPr>
            <w:t>Patient Care After Death Guidelines</w:t>
          </w:r>
        </w:p>
      </w:sdtContent>
    </w:sdt>
    <w:p w14:paraId="171A3C02" w14:textId="470EE633" w:rsidR="003215D1" w:rsidRPr="003434EE" w:rsidRDefault="008A6261" w:rsidP="003215D1">
      <w:pPr>
        <w:rPr>
          <w:rFonts w:ascii="Arial" w:hAnsi="Arial" w:cs="Arial"/>
          <w:sz w:val="16"/>
          <w:szCs w:val="16"/>
        </w:rPr>
      </w:pPr>
      <w:r w:rsidRPr="007C73B3">
        <w:rPr>
          <w:rFonts w:ascii="Arial" w:hAnsi="Arial" w:cs="Arial"/>
          <w:bCs/>
          <w:sz w:val="28"/>
          <w:szCs w:val="28"/>
        </w:rPr>
        <w:t>Expected Death with or without coroner involvement in a ward environment</w:t>
      </w:r>
      <w:r w:rsidR="001D355B">
        <w:rPr>
          <w:rFonts w:ascii="Arial" w:hAnsi="Arial" w:cs="Arial"/>
          <w:bCs/>
          <w:sz w:val="28"/>
          <w:szCs w:val="28"/>
        </w:rPr>
        <w:t>.</w:t>
      </w:r>
      <w:r w:rsidR="009B1A4C" w:rsidRPr="003434EE">
        <w:rPr>
          <w:rFonts w:ascii="Arial" w:hAnsi="Arial" w:cs="Arial"/>
          <w:sz w:val="16"/>
          <w:szCs w:val="16"/>
        </w:rPr>
        <w:t xml:space="preserve"> </w:t>
      </w:r>
    </w:p>
    <w:tbl>
      <w:tblPr>
        <w:tblW w:w="8221" w:type="dxa"/>
        <w:jc w:val="center"/>
        <w:tblCellMar>
          <w:top w:w="57" w:type="dxa"/>
          <w:bottom w:w="57" w:type="dxa"/>
        </w:tblCellMar>
        <w:tblLook w:val="01E0" w:firstRow="1" w:lastRow="1" w:firstColumn="1" w:lastColumn="1" w:noHBand="0" w:noVBand="0"/>
      </w:tblPr>
      <w:tblGrid>
        <w:gridCol w:w="6803"/>
        <w:gridCol w:w="1418"/>
      </w:tblGrid>
      <w:tr w:rsidR="008A6261" w:rsidRPr="008A6261" w14:paraId="1224F8BA" w14:textId="77777777" w:rsidTr="00095DE3">
        <w:trPr>
          <w:jc w:val="center"/>
        </w:trPr>
        <w:tc>
          <w:tcPr>
            <w:tcW w:w="6803" w:type="dxa"/>
            <w:tcBorders>
              <w:top w:val="single" w:sz="4" w:space="0" w:color="C0C0C0"/>
              <w:bottom w:val="single" w:sz="4" w:space="0" w:color="C0C0C0"/>
            </w:tcBorders>
            <w:shd w:val="clear" w:color="auto" w:fill="auto"/>
            <w:vAlign w:val="center"/>
          </w:tcPr>
          <w:p w14:paraId="6C14CBB4" w14:textId="53070FB0"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Ensure the relatives /next of kin/ those most important to the patient have been made aware of the patient’s death</w:t>
            </w:r>
            <w:r w:rsidR="00DF705D">
              <w:rPr>
                <w:rFonts w:ascii="Arial" w:eastAsia="Times New Roman" w:hAnsi="Arial" w:cs="Arial"/>
                <w:bCs/>
                <w:color w:val="000000"/>
                <w:sz w:val="20"/>
                <w:szCs w:val="20"/>
                <w:lang w:eastAsia="en-GB"/>
              </w:rPr>
              <w:t xml:space="preserve"> and know to contact Bereavement Office on the next working day</w:t>
            </w:r>
            <w:r w:rsidR="00403361">
              <w:rPr>
                <w:rFonts w:ascii="Arial" w:eastAsia="Times New Roman" w:hAnsi="Arial" w:cs="Arial"/>
                <w:bCs/>
                <w:color w:val="000000"/>
                <w:sz w:val="20"/>
                <w:szCs w:val="20"/>
                <w:lang w:eastAsia="en-GB"/>
              </w:rPr>
              <w:t>.</w:t>
            </w:r>
            <w:r w:rsidRPr="008A6261">
              <w:rPr>
                <w:rFonts w:ascii="Arial" w:eastAsia="Times New Roman" w:hAnsi="Arial" w:cs="Arial"/>
                <w:bCs/>
                <w:color w:val="000000"/>
                <w:sz w:val="20"/>
                <w:szCs w:val="20"/>
                <w:lang w:eastAsia="en-GB"/>
              </w:rPr>
              <w:t xml:space="preserve">  </w:t>
            </w:r>
          </w:p>
        </w:tc>
        <w:tc>
          <w:tcPr>
            <w:tcW w:w="1418" w:type="dxa"/>
            <w:tcBorders>
              <w:top w:val="single" w:sz="4" w:space="0" w:color="C0C0C0"/>
              <w:bottom w:val="single" w:sz="4" w:space="0" w:color="C0C0C0"/>
            </w:tcBorders>
            <w:shd w:val="clear" w:color="auto" w:fill="auto"/>
            <w:vAlign w:val="center"/>
          </w:tcPr>
          <w:p w14:paraId="74D7B418"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52976ABF" w14:textId="77777777" w:rsidTr="00095DE3">
        <w:trPr>
          <w:jc w:val="center"/>
        </w:trPr>
        <w:tc>
          <w:tcPr>
            <w:tcW w:w="6803" w:type="dxa"/>
            <w:tcBorders>
              <w:top w:val="single" w:sz="4" w:space="0" w:color="C0C0C0"/>
              <w:bottom w:val="single" w:sz="4" w:space="0" w:color="C0C0C0"/>
            </w:tcBorders>
            <w:shd w:val="clear" w:color="auto" w:fill="auto"/>
            <w:vAlign w:val="center"/>
          </w:tcPr>
          <w:p w14:paraId="2F66C2BA"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Ensure that key staff are made aware of the patient’s death, including bereavement office.</w:t>
            </w:r>
          </w:p>
        </w:tc>
        <w:tc>
          <w:tcPr>
            <w:tcW w:w="1418" w:type="dxa"/>
            <w:tcBorders>
              <w:top w:val="single" w:sz="4" w:space="0" w:color="C0C0C0"/>
              <w:bottom w:val="single" w:sz="4" w:space="0" w:color="C0C0C0"/>
            </w:tcBorders>
            <w:shd w:val="clear" w:color="auto" w:fill="auto"/>
            <w:vAlign w:val="center"/>
          </w:tcPr>
          <w:p w14:paraId="1449142B" w14:textId="77777777" w:rsidR="008A6261" w:rsidRPr="008A6261" w:rsidRDefault="008A6261" w:rsidP="008A6261">
            <w:pPr>
              <w:spacing w:before="0" w:after="0" w:line="240" w:lineRule="auto"/>
              <w:rPr>
                <w:rFonts w:ascii="Arial" w:eastAsia="Times New Roman" w:hAnsi="Arial" w:cs="Arial"/>
                <w:bCs/>
                <w:color w:val="000000"/>
                <w:sz w:val="20"/>
                <w:szCs w:val="20"/>
                <w:u w:val="single"/>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5167B58C" w14:textId="77777777" w:rsidTr="00095DE3">
        <w:trPr>
          <w:jc w:val="center"/>
        </w:trPr>
        <w:tc>
          <w:tcPr>
            <w:tcW w:w="6803" w:type="dxa"/>
            <w:tcBorders>
              <w:top w:val="single" w:sz="4" w:space="0" w:color="C0C0C0"/>
              <w:bottom w:val="single" w:sz="4" w:space="0" w:color="C0C0C0"/>
            </w:tcBorders>
            <w:shd w:val="clear" w:color="auto" w:fill="auto"/>
            <w:vAlign w:val="center"/>
          </w:tcPr>
          <w:p w14:paraId="15E6F2E9"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Ensure that the patient's spiritual and religious beliefs are respected. Remember the Chaplaincy service can be called 24/7 via Switchboard to provide advice and support for families and staff if needed.</w:t>
            </w:r>
          </w:p>
        </w:tc>
        <w:tc>
          <w:tcPr>
            <w:tcW w:w="1418" w:type="dxa"/>
            <w:tcBorders>
              <w:top w:val="single" w:sz="4" w:space="0" w:color="C0C0C0"/>
              <w:bottom w:val="single" w:sz="4" w:space="0" w:color="C0C0C0"/>
            </w:tcBorders>
            <w:shd w:val="clear" w:color="auto" w:fill="auto"/>
            <w:vAlign w:val="center"/>
          </w:tcPr>
          <w:p w14:paraId="5801A019"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5BC61F15" w14:textId="77777777" w:rsidTr="00095DE3">
        <w:trPr>
          <w:trHeight w:val="567"/>
          <w:jc w:val="center"/>
        </w:trPr>
        <w:tc>
          <w:tcPr>
            <w:tcW w:w="6803" w:type="dxa"/>
            <w:tcBorders>
              <w:top w:val="single" w:sz="4" w:space="0" w:color="C0C0C0"/>
              <w:bottom w:val="single" w:sz="4" w:space="0" w:color="C0C0C0"/>
            </w:tcBorders>
            <w:shd w:val="clear" w:color="auto" w:fill="auto"/>
            <w:vAlign w:val="center"/>
          </w:tcPr>
          <w:p w14:paraId="12ACAD3B"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 xml:space="preserve">Ensure the deceased patient has been certified by an authorised person.   </w:t>
            </w:r>
          </w:p>
        </w:tc>
        <w:tc>
          <w:tcPr>
            <w:tcW w:w="1418" w:type="dxa"/>
            <w:tcBorders>
              <w:top w:val="single" w:sz="4" w:space="0" w:color="C0C0C0"/>
              <w:bottom w:val="single" w:sz="4" w:space="0" w:color="C0C0C0"/>
            </w:tcBorders>
            <w:shd w:val="clear" w:color="auto" w:fill="auto"/>
            <w:vAlign w:val="center"/>
          </w:tcPr>
          <w:p w14:paraId="057E5D18"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652A1057" w14:textId="77777777" w:rsidTr="00095DE3">
        <w:trPr>
          <w:trHeight w:val="567"/>
          <w:jc w:val="center"/>
        </w:trPr>
        <w:tc>
          <w:tcPr>
            <w:tcW w:w="6803" w:type="dxa"/>
            <w:tcBorders>
              <w:top w:val="single" w:sz="4" w:space="0" w:color="C0C0C0"/>
              <w:bottom w:val="single" w:sz="4" w:space="0" w:color="C0C0C0"/>
            </w:tcBorders>
            <w:shd w:val="clear" w:color="auto" w:fill="auto"/>
            <w:vAlign w:val="center"/>
          </w:tcPr>
          <w:p w14:paraId="5AA35FC3"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 xml:space="preserve">Ensure the authorised person has documented appropriately in the medical notes.   </w:t>
            </w:r>
          </w:p>
        </w:tc>
        <w:tc>
          <w:tcPr>
            <w:tcW w:w="1418" w:type="dxa"/>
            <w:tcBorders>
              <w:top w:val="single" w:sz="4" w:space="0" w:color="C0C0C0"/>
              <w:bottom w:val="single" w:sz="4" w:space="0" w:color="C0C0C0"/>
            </w:tcBorders>
            <w:shd w:val="clear" w:color="auto" w:fill="auto"/>
            <w:vAlign w:val="center"/>
          </w:tcPr>
          <w:p w14:paraId="489DB4B3"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6510CE84" w14:textId="77777777" w:rsidTr="00095DE3">
        <w:trPr>
          <w:trHeight w:val="567"/>
          <w:jc w:val="center"/>
        </w:trPr>
        <w:tc>
          <w:tcPr>
            <w:tcW w:w="6803" w:type="dxa"/>
            <w:tcBorders>
              <w:top w:val="single" w:sz="4" w:space="0" w:color="C0C0C0"/>
              <w:bottom w:val="single" w:sz="4" w:space="0" w:color="C0C0C0"/>
            </w:tcBorders>
            <w:shd w:val="clear" w:color="auto" w:fill="auto"/>
            <w:vAlign w:val="center"/>
          </w:tcPr>
          <w:p w14:paraId="19C1C73A"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 xml:space="preserve">Ensure this information has been placed on the Notice of Death form.  </w:t>
            </w:r>
          </w:p>
        </w:tc>
        <w:tc>
          <w:tcPr>
            <w:tcW w:w="1418" w:type="dxa"/>
            <w:tcBorders>
              <w:top w:val="single" w:sz="4" w:space="0" w:color="C0C0C0"/>
              <w:bottom w:val="single" w:sz="4" w:space="0" w:color="C0C0C0"/>
            </w:tcBorders>
            <w:shd w:val="clear" w:color="auto" w:fill="auto"/>
            <w:vAlign w:val="center"/>
          </w:tcPr>
          <w:p w14:paraId="3A04CBF2"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0867CCD9" w14:textId="77777777" w:rsidTr="00095DE3">
        <w:trPr>
          <w:trHeight w:val="567"/>
          <w:jc w:val="center"/>
        </w:trPr>
        <w:tc>
          <w:tcPr>
            <w:tcW w:w="6803" w:type="dxa"/>
            <w:tcBorders>
              <w:top w:val="single" w:sz="4" w:space="0" w:color="C0C0C0"/>
              <w:bottom w:val="single" w:sz="4" w:space="0" w:color="C0C0C0"/>
            </w:tcBorders>
            <w:shd w:val="clear" w:color="auto" w:fill="auto"/>
            <w:vAlign w:val="center"/>
          </w:tcPr>
          <w:p w14:paraId="50CF825B"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Ensure that infection control documentation is completed, as per policy, and a body bag is utilised appropriately.</w:t>
            </w:r>
          </w:p>
        </w:tc>
        <w:tc>
          <w:tcPr>
            <w:tcW w:w="1418" w:type="dxa"/>
            <w:tcBorders>
              <w:top w:val="single" w:sz="4" w:space="0" w:color="C0C0C0"/>
              <w:bottom w:val="single" w:sz="4" w:space="0" w:color="C0C0C0"/>
            </w:tcBorders>
            <w:shd w:val="clear" w:color="auto" w:fill="auto"/>
            <w:vAlign w:val="center"/>
          </w:tcPr>
          <w:p w14:paraId="43C8C62F"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60B3C9BF" w14:textId="77777777" w:rsidTr="00095DE3">
        <w:trPr>
          <w:trHeight w:val="567"/>
          <w:jc w:val="center"/>
        </w:trPr>
        <w:tc>
          <w:tcPr>
            <w:tcW w:w="6803" w:type="dxa"/>
            <w:tcBorders>
              <w:top w:val="single" w:sz="4" w:space="0" w:color="C0C0C0"/>
            </w:tcBorders>
            <w:shd w:val="clear" w:color="auto" w:fill="auto"/>
            <w:vAlign w:val="center"/>
          </w:tcPr>
          <w:p w14:paraId="112A5729"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 xml:space="preserve">Ensure that the nursing notes are completed, and notes are processed appropriately.    </w:t>
            </w:r>
          </w:p>
        </w:tc>
        <w:tc>
          <w:tcPr>
            <w:tcW w:w="1418" w:type="dxa"/>
            <w:tcBorders>
              <w:top w:val="single" w:sz="4" w:space="0" w:color="C0C0C0"/>
            </w:tcBorders>
            <w:shd w:val="clear" w:color="auto" w:fill="auto"/>
            <w:vAlign w:val="center"/>
          </w:tcPr>
          <w:p w14:paraId="205E6775"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7355F4A9" w14:textId="77777777" w:rsidTr="00095DE3">
        <w:trPr>
          <w:trHeight w:val="567"/>
          <w:jc w:val="center"/>
        </w:trPr>
        <w:tc>
          <w:tcPr>
            <w:tcW w:w="6803" w:type="dxa"/>
            <w:tcBorders>
              <w:top w:val="single" w:sz="4" w:space="0" w:color="C0C0C0"/>
              <w:bottom w:val="single" w:sz="4" w:space="0" w:color="C0C0C0"/>
            </w:tcBorders>
            <w:shd w:val="clear" w:color="auto" w:fill="auto"/>
            <w:vAlign w:val="center"/>
          </w:tcPr>
          <w:p w14:paraId="6C4F80D9"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 xml:space="preserve">Patient’s property must be recorded in a property book and stored appropriately. </w:t>
            </w:r>
          </w:p>
        </w:tc>
        <w:tc>
          <w:tcPr>
            <w:tcW w:w="1418" w:type="dxa"/>
            <w:tcBorders>
              <w:top w:val="single" w:sz="4" w:space="0" w:color="C0C0C0"/>
              <w:bottom w:val="single" w:sz="4" w:space="0" w:color="C0C0C0"/>
            </w:tcBorders>
            <w:shd w:val="clear" w:color="auto" w:fill="auto"/>
            <w:vAlign w:val="center"/>
          </w:tcPr>
          <w:p w14:paraId="410EE437"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7259DEA0" w14:textId="77777777" w:rsidTr="00095DE3">
        <w:trPr>
          <w:trHeight w:val="567"/>
          <w:jc w:val="center"/>
        </w:trPr>
        <w:tc>
          <w:tcPr>
            <w:tcW w:w="6803" w:type="dxa"/>
            <w:tcBorders>
              <w:top w:val="single" w:sz="4" w:space="0" w:color="C0C0C0"/>
              <w:bottom w:val="single" w:sz="4" w:space="0" w:color="C0C0C0"/>
            </w:tcBorders>
            <w:shd w:val="clear" w:color="auto" w:fill="auto"/>
            <w:vAlign w:val="center"/>
          </w:tcPr>
          <w:p w14:paraId="4397D9B3"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Soiled clothing should be disposed of with permission, or securely sealed in a separate bag to the other property.</w:t>
            </w:r>
          </w:p>
        </w:tc>
        <w:tc>
          <w:tcPr>
            <w:tcW w:w="1418" w:type="dxa"/>
            <w:tcBorders>
              <w:top w:val="single" w:sz="4" w:space="0" w:color="C0C0C0"/>
              <w:bottom w:val="single" w:sz="4" w:space="0" w:color="C0C0C0"/>
            </w:tcBorders>
            <w:shd w:val="clear" w:color="auto" w:fill="auto"/>
            <w:vAlign w:val="center"/>
          </w:tcPr>
          <w:p w14:paraId="33878DDB"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567F21ED" w14:textId="77777777" w:rsidTr="00095DE3">
        <w:trPr>
          <w:trHeight w:val="567"/>
          <w:jc w:val="center"/>
        </w:trPr>
        <w:tc>
          <w:tcPr>
            <w:tcW w:w="6803" w:type="dxa"/>
            <w:tcBorders>
              <w:top w:val="single" w:sz="4" w:space="0" w:color="C0C0C0"/>
              <w:bottom w:val="single" w:sz="4" w:space="0" w:color="C0C0C0"/>
            </w:tcBorders>
            <w:shd w:val="clear" w:color="auto" w:fill="auto"/>
            <w:vAlign w:val="center"/>
          </w:tcPr>
          <w:p w14:paraId="7CBE98AE"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 xml:space="preserve">Jewellery should be removed and recorded on the property list. Wedding bands/rings can be worn and should be taped in place; this must be documented on the mortuary card and the property list.  </w:t>
            </w:r>
          </w:p>
        </w:tc>
        <w:tc>
          <w:tcPr>
            <w:tcW w:w="1418" w:type="dxa"/>
            <w:tcBorders>
              <w:top w:val="single" w:sz="4" w:space="0" w:color="C0C0C0"/>
              <w:bottom w:val="single" w:sz="4" w:space="0" w:color="C0C0C0"/>
            </w:tcBorders>
            <w:shd w:val="clear" w:color="auto" w:fill="auto"/>
            <w:vAlign w:val="center"/>
          </w:tcPr>
          <w:p w14:paraId="36F45574"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55DA91E2" w14:textId="77777777" w:rsidTr="00095DE3">
        <w:trPr>
          <w:trHeight w:val="567"/>
          <w:jc w:val="center"/>
        </w:trPr>
        <w:tc>
          <w:tcPr>
            <w:tcW w:w="6803" w:type="dxa"/>
            <w:tcBorders>
              <w:top w:val="single" w:sz="4" w:space="0" w:color="C0C0C0"/>
              <w:bottom w:val="single" w:sz="4" w:space="0" w:color="C0C0C0"/>
            </w:tcBorders>
            <w:shd w:val="clear" w:color="auto" w:fill="auto"/>
            <w:vAlign w:val="center"/>
          </w:tcPr>
          <w:p w14:paraId="66455251"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 xml:space="preserve">Check the patient’s notes for the possibility of an ICD (implantable cardioverter defibrillator) or PPM (permanent pacemaker) and highlight this on the Notice of Death form.  </w:t>
            </w:r>
          </w:p>
        </w:tc>
        <w:tc>
          <w:tcPr>
            <w:tcW w:w="1418" w:type="dxa"/>
            <w:tcBorders>
              <w:top w:val="single" w:sz="4" w:space="0" w:color="C0C0C0"/>
              <w:bottom w:val="single" w:sz="4" w:space="0" w:color="C0C0C0"/>
            </w:tcBorders>
            <w:shd w:val="clear" w:color="auto" w:fill="auto"/>
            <w:vAlign w:val="center"/>
          </w:tcPr>
          <w:p w14:paraId="0C73E9BC"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338956F4" w14:textId="77777777" w:rsidTr="00095DE3">
        <w:trPr>
          <w:trHeight w:val="567"/>
          <w:jc w:val="center"/>
        </w:trPr>
        <w:tc>
          <w:tcPr>
            <w:tcW w:w="6803" w:type="dxa"/>
            <w:tcBorders>
              <w:top w:val="single" w:sz="4" w:space="0" w:color="C0C0C0"/>
              <w:bottom w:val="single" w:sz="4" w:space="0" w:color="C0C0C0"/>
            </w:tcBorders>
            <w:shd w:val="clear" w:color="auto" w:fill="auto"/>
            <w:vAlign w:val="center"/>
          </w:tcPr>
          <w:p w14:paraId="3D1B7AF8"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 xml:space="preserve">Check if this patient is an organ donor and highlight this on the Notice of Death form.  </w:t>
            </w:r>
          </w:p>
        </w:tc>
        <w:tc>
          <w:tcPr>
            <w:tcW w:w="1418" w:type="dxa"/>
            <w:tcBorders>
              <w:top w:val="single" w:sz="4" w:space="0" w:color="C0C0C0"/>
              <w:bottom w:val="single" w:sz="4" w:space="0" w:color="C0C0C0"/>
            </w:tcBorders>
            <w:shd w:val="clear" w:color="auto" w:fill="auto"/>
            <w:vAlign w:val="center"/>
          </w:tcPr>
          <w:p w14:paraId="62495D33"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00183A9E" w14:textId="77777777" w:rsidTr="00095DE3">
        <w:trPr>
          <w:trHeight w:val="567"/>
          <w:jc w:val="center"/>
        </w:trPr>
        <w:tc>
          <w:tcPr>
            <w:tcW w:w="6803" w:type="dxa"/>
            <w:tcBorders>
              <w:top w:val="single" w:sz="4" w:space="0" w:color="C0C0C0"/>
              <w:bottom w:val="single" w:sz="4" w:space="0" w:color="C0C0C0"/>
            </w:tcBorders>
            <w:shd w:val="clear" w:color="auto" w:fill="auto"/>
            <w:vAlign w:val="center"/>
          </w:tcPr>
          <w:p w14:paraId="36D997EC"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 xml:space="preserve">Ensure that the patient has been discharged from the ward.   </w:t>
            </w:r>
          </w:p>
        </w:tc>
        <w:tc>
          <w:tcPr>
            <w:tcW w:w="1418" w:type="dxa"/>
            <w:tcBorders>
              <w:top w:val="single" w:sz="4" w:space="0" w:color="C0C0C0"/>
              <w:bottom w:val="single" w:sz="4" w:space="0" w:color="C0C0C0"/>
            </w:tcBorders>
            <w:shd w:val="clear" w:color="auto" w:fill="auto"/>
            <w:vAlign w:val="center"/>
          </w:tcPr>
          <w:p w14:paraId="54A604EF"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r w:rsidR="008A6261" w:rsidRPr="008A6261" w14:paraId="3AE98E31" w14:textId="77777777" w:rsidTr="00095DE3">
        <w:trPr>
          <w:trHeight w:val="567"/>
          <w:jc w:val="center"/>
        </w:trPr>
        <w:tc>
          <w:tcPr>
            <w:tcW w:w="6803" w:type="dxa"/>
            <w:tcBorders>
              <w:top w:val="single" w:sz="4" w:space="0" w:color="C0C0C0"/>
              <w:bottom w:val="single" w:sz="4" w:space="0" w:color="C0C0C0"/>
            </w:tcBorders>
            <w:shd w:val="clear" w:color="auto" w:fill="auto"/>
            <w:vAlign w:val="center"/>
          </w:tcPr>
          <w:p w14:paraId="3C8D6131"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t>Any Persons under 18 years please follow and complete the child death process and statutory notifications.</w:t>
            </w:r>
          </w:p>
        </w:tc>
        <w:tc>
          <w:tcPr>
            <w:tcW w:w="1418" w:type="dxa"/>
            <w:tcBorders>
              <w:top w:val="single" w:sz="4" w:space="0" w:color="C0C0C0"/>
              <w:bottom w:val="single" w:sz="4" w:space="0" w:color="C0C0C0"/>
            </w:tcBorders>
            <w:shd w:val="clear" w:color="auto" w:fill="auto"/>
            <w:vAlign w:val="center"/>
          </w:tcPr>
          <w:p w14:paraId="16D66B92"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lang w:eastAsia="en-GB"/>
              </w:rPr>
              <w:sym w:font="Wingdings" w:char="F0A8"/>
            </w:r>
          </w:p>
        </w:tc>
      </w:tr>
    </w:tbl>
    <w:p w14:paraId="5E687ED9" w14:textId="77777777" w:rsidR="001D355B" w:rsidRDefault="001D355B" w:rsidP="008A6261">
      <w:pPr>
        <w:spacing w:before="0" w:after="0" w:line="240" w:lineRule="auto"/>
        <w:rPr>
          <w:rFonts w:ascii="Arial" w:eastAsia="Times New Roman" w:hAnsi="Arial" w:cs="Arial"/>
          <w:b/>
          <w:bCs/>
          <w:color w:val="000000"/>
          <w:sz w:val="20"/>
          <w:szCs w:val="20"/>
          <w:lang w:eastAsia="en-GB"/>
        </w:rPr>
      </w:pPr>
    </w:p>
    <w:p w14:paraId="07A15B61" w14:textId="21A1FCB5" w:rsidR="008A6261" w:rsidRPr="008A6261" w:rsidRDefault="008A6261" w:rsidP="008A6261">
      <w:pPr>
        <w:spacing w:before="0" w:after="0" w:line="240" w:lineRule="auto"/>
        <w:rPr>
          <w:rFonts w:ascii="Arial" w:eastAsia="Times New Roman" w:hAnsi="Arial" w:cs="Arial"/>
          <w:b/>
          <w:bCs/>
          <w:color w:val="000000"/>
          <w:sz w:val="20"/>
          <w:szCs w:val="20"/>
          <w:lang w:eastAsia="en-GB"/>
        </w:rPr>
      </w:pPr>
      <w:r w:rsidRPr="008A6261">
        <w:rPr>
          <w:rFonts w:ascii="Arial" w:eastAsia="Times New Roman" w:hAnsi="Arial" w:cs="Arial"/>
          <w:b/>
          <w:bCs/>
          <w:color w:val="000000"/>
          <w:sz w:val="20"/>
          <w:szCs w:val="20"/>
          <w:lang w:eastAsia="en-GB"/>
        </w:rPr>
        <w:t>Authorised Designated People:</w:t>
      </w:r>
    </w:p>
    <w:p w14:paraId="543B5070" w14:textId="77777777" w:rsidR="008A6261" w:rsidRPr="008A6261" w:rsidRDefault="008A6261" w:rsidP="008A6261">
      <w:pPr>
        <w:spacing w:before="0" w:after="0" w:line="240" w:lineRule="auto"/>
        <w:rPr>
          <w:rFonts w:ascii="Arial" w:eastAsia="Times New Roman" w:hAnsi="Arial" w:cs="Arial"/>
          <w:b/>
          <w:bCs/>
          <w:color w:val="000000"/>
          <w:sz w:val="20"/>
          <w:szCs w:val="20"/>
          <w:lang w:eastAsia="en-GB"/>
        </w:rPr>
      </w:pPr>
    </w:p>
    <w:p w14:paraId="0289AC01"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u w:val="single"/>
          <w:lang w:eastAsia="en-GB"/>
        </w:rPr>
        <w:t>Verify:</w:t>
      </w:r>
      <w:r w:rsidRPr="008A6261">
        <w:rPr>
          <w:rFonts w:ascii="Arial" w:eastAsia="Times New Roman" w:hAnsi="Arial" w:cs="Arial"/>
          <w:bCs/>
          <w:color w:val="000000"/>
          <w:sz w:val="20"/>
          <w:szCs w:val="20"/>
          <w:lang w:eastAsia="en-GB"/>
        </w:rPr>
        <w:t xml:space="preserve">  Clinical Matrons, Advanced Clinical Practitioners (ACP), Site Managers, Night Co-ordinators, Senior Resuscitation Officer, Resuscitation Officer, Doctors.</w:t>
      </w:r>
    </w:p>
    <w:p w14:paraId="769845F4"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p>
    <w:p w14:paraId="4AC08632" w14:textId="77777777" w:rsidR="008A6261" w:rsidRPr="008A6261" w:rsidRDefault="008A6261" w:rsidP="008A6261">
      <w:pPr>
        <w:spacing w:before="0" w:after="0" w:line="240" w:lineRule="auto"/>
        <w:rPr>
          <w:rFonts w:ascii="Arial" w:eastAsia="Times New Roman" w:hAnsi="Arial" w:cs="Arial"/>
          <w:bCs/>
          <w:color w:val="000000"/>
          <w:sz w:val="20"/>
          <w:szCs w:val="20"/>
          <w:lang w:eastAsia="en-GB"/>
        </w:rPr>
      </w:pPr>
      <w:r w:rsidRPr="008A6261">
        <w:rPr>
          <w:rFonts w:ascii="Arial" w:eastAsia="Times New Roman" w:hAnsi="Arial" w:cs="Arial"/>
          <w:bCs/>
          <w:color w:val="000000"/>
          <w:sz w:val="20"/>
          <w:szCs w:val="20"/>
          <w:u w:val="single"/>
          <w:lang w:eastAsia="en-GB"/>
        </w:rPr>
        <w:t>Certify:</w:t>
      </w:r>
      <w:r w:rsidRPr="008A6261">
        <w:rPr>
          <w:rFonts w:ascii="Arial" w:eastAsia="Times New Roman" w:hAnsi="Arial" w:cs="Arial"/>
          <w:bCs/>
          <w:color w:val="000000"/>
          <w:sz w:val="20"/>
          <w:szCs w:val="20"/>
          <w:lang w:eastAsia="en-GB"/>
        </w:rPr>
        <w:t xml:space="preserve">  Doctors</w:t>
      </w:r>
    </w:p>
    <w:p w14:paraId="5DA91483" w14:textId="61850C11" w:rsidR="008A6261" w:rsidRDefault="00C40286" w:rsidP="00F13C71">
      <w:pPr>
        <w:spacing w:before="0" w:after="0" w:line="240" w:lineRule="auto"/>
        <w:jc w:val="center"/>
        <w:rPr>
          <w:rFonts w:ascii="Arial" w:eastAsia="Times New Roman" w:hAnsi="Arial" w:cs="Arial"/>
          <w:b/>
          <w:bCs/>
          <w:sz w:val="28"/>
          <w:szCs w:val="28"/>
          <w:lang w:eastAsia="en-GB"/>
        </w:rPr>
      </w:pPr>
      <w:r w:rsidRPr="003215D1">
        <w:rPr>
          <w:rFonts w:ascii="Arial" w:eastAsia="Times New Roman" w:hAnsi="Arial" w:cs="Arial"/>
          <w:bCs/>
          <w:color w:val="000000"/>
          <w:sz w:val="20"/>
          <w:szCs w:val="20"/>
          <w:lang w:eastAsia="en-GB"/>
        </w:rPr>
        <w:br w:type="page"/>
      </w:r>
      <w:r w:rsidR="008A6261" w:rsidRPr="00F13C71">
        <w:rPr>
          <w:rFonts w:ascii="Arial" w:eastAsia="Times New Roman" w:hAnsi="Arial" w:cs="Arial"/>
          <w:b/>
          <w:bCs/>
          <w:sz w:val="28"/>
          <w:szCs w:val="28"/>
          <w:lang w:eastAsia="en-GB"/>
        </w:rPr>
        <w:lastRenderedPageBreak/>
        <w:t>Patient Care After Death</w:t>
      </w:r>
    </w:p>
    <w:p w14:paraId="3964585F" w14:textId="77777777" w:rsidR="00F13C71" w:rsidRPr="00F13C71" w:rsidRDefault="00F13C71" w:rsidP="00F13C71">
      <w:pPr>
        <w:spacing w:before="0" w:after="0" w:line="240" w:lineRule="auto"/>
        <w:jc w:val="center"/>
        <w:rPr>
          <w:rFonts w:ascii="Arial" w:eastAsia="Times New Roman" w:hAnsi="Arial" w:cs="Arial"/>
          <w:bCs/>
          <w:color w:val="000000"/>
          <w:sz w:val="28"/>
          <w:szCs w:val="28"/>
          <w:lang w:eastAsia="en-GB"/>
        </w:rPr>
      </w:pPr>
    </w:p>
    <w:p w14:paraId="1DA5CBD3" w14:textId="77777777" w:rsidR="008A6261" w:rsidRPr="00F13C71" w:rsidRDefault="008A6261" w:rsidP="001D355B">
      <w:pPr>
        <w:numPr>
          <w:ilvl w:val="0"/>
          <w:numId w:val="6"/>
        </w:numPr>
        <w:spacing w:before="0" w:after="0" w:line="240" w:lineRule="auto"/>
        <w:ind w:left="714" w:hanging="357"/>
        <w:rPr>
          <w:rFonts w:ascii="Arial" w:eastAsia="Times New Roman" w:hAnsi="Arial" w:cs="Arial"/>
          <w:szCs w:val="22"/>
          <w:lang w:eastAsia="en-GB"/>
        </w:rPr>
      </w:pPr>
      <w:r w:rsidRPr="00F13C71">
        <w:rPr>
          <w:rFonts w:ascii="Arial" w:eastAsia="Times New Roman" w:hAnsi="Arial" w:cs="Arial"/>
          <w:szCs w:val="22"/>
          <w:lang w:eastAsia="en-GB"/>
        </w:rPr>
        <w:t>Place ‘No Entry’ sign on the patient’s door or ensure that the patient’s curtains are pulled close.</w:t>
      </w:r>
    </w:p>
    <w:p w14:paraId="7C891565"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1E21A39D" w14:textId="4FF412E0" w:rsidR="00F13C71" w:rsidRPr="00F13C71" w:rsidRDefault="00F13C71" w:rsidP="00F13C71">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It may be important for the family and carers to assist with washing, thereby continuing to provide care for them during the period of death. Prepare them sensitively for changes in the body after death and aware of manual handling and infection control issues.</w:t>
      </w:r>
    </w:p>
    <w:p w14:paraId="30BD8963" w14:textId="77777777" w:rsidR="00F13C71" w:rsidRPr="00F13C71" w:rsidRDefault="00F13C71" w:rsidP="00F13C71">
      <w:pPr>
        <w:spacing w:before="0" w:after="0" w:line="240" w:lineRule="auto"/>
        <w:rPr>
          <w:rFonts w:ascii="Arial" w:eastAsia="Times New Roman" w:hAnsi="Arial" w:cs="Arial"/>
          <w:szCs w:val="22"/>
          <w:lang w:eastAsia="en-GB"/>
        </w:rPr>
      </w:pPr>
    </w:p>
    <w:p w14:paraId="3206C94A" w14:textId="4CB48266"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 xml:space="preserve">Ensure that the patient is laid on their back with the arms and legs as straight as the patient will allow. The bed should be flat. </w:t>
      </w:r>
    </w:p>
    <w:p w14:paraId="4964F0A0"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407014AC"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 xml:space="preserve">Close their eyes lightly for 30 seconds. </w:t>
      </w:r>
    </w:p>
    <w:p w14:paraId="26D5EF91"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7854426C"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 xml:space="preserve">Collect the patient care after death box.  </w:t>
      </w:r>
    </w:p>
    <w:p w14:paraId="538524A4"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35DB87B6" w14:textId="01647036" w:rsidR="008A6261" w:rsidRPr="00F13C71" w:rsidRDefault="000111C7"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Ensure the</w:t>
      </w:r>
      <w:r w:rsidR="008A6261" w:rsidRPr="00F13C71">
        <w:rPr>
          <w:rFonts w:ascii="Arial" w:eastAsia="Times New Roman" w:hAnsi="Arial" w:cs="Arial"/>
          <w:szCs w:val="22"/>
          <w:lang w:eastAsia="en-GB"/>
        </w:rPr>
        <w:t xml:space="preserve"> patient’s hygiene needs must be met.</w:t>
      </w:r>
    </w:p>
    <w:p w14:paraId="41F22CAE"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02A8E7B5"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Brush the patient’s hair as able.</w:t>
      </w:r>
    </w:p>
    <w:p w14:paraId="24CDABB9"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0141AF0E"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Refrain from shaving patient’s beards.</w:t>
      </w:r>
    </w:p>
    <w:p w14:paraId="4FE56435"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2E4220F8"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 xml:space="preserve">Clean the patient’s oral cavity, suction if necessary. If the patient wears dentures these must be cleaned and replaced. If not possible, dentures must be placed in a sealed container, labelled, and documented on the property list. </w:t>
      </w:r>
    </w:p>
    <w:p w14:paraId="39F7959F"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6A33D232"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 xml:space="preserve">Leave intravenous (IV) cannulas, subcutaneous (s/c) lines, nasogastric (NG) tubes and urinary catheters in place, </w:t>
      </w:r>
      <w:r w:rsidRPr="00F13C71">
        <w:rPr>
          <w:rFonts w:ascii="Arial" w:eastAsia="Times New Roman" w:hAnsi="Arial" w:cs="Arial"/>
          <w:bCs/>
          <w:szCs w:val="22"/>
          <w:lang w:eastAsia="en-GB"/>
        </w:rPr>
        <w:t>cap or spigot these</w:t>
      </w:r>
      <w:r w:rsidRPr="00F13C71">
        <w:rPr>
          <w:rFonts w:ascii="Arial" w:eastAsia="Times New Roman" w:hAnsi="Arial" w:cs="Arial"/>
          <w:b/>
          <w:szCs w:val="22"/>
          <w:lang w:eastAsia="en-GB"/>
        </w:rPr>
        <w:t>.</w:t>
      </w:r>
    </w:p>
    <w:p w14:paraId="6113B568"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4C23508A"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Protect against bowel or bladder leakage by using pad and pants.</w:t>
      </w:r>
    </w:p>
    <w:p w14:paraId="01D59E58"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7B285222"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 xml:space="preserve">Stoma bags must be emptied and/or changed if a two-piece system is in place.  </w:t>
      </w:r>
    </w:p>
    <w:p w14:paraId="54E3DD16"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44A573C7"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 xml:space="preserve">Cover any wounds or drains sites with a dressing. </w:t>
      </w:r>
    </w:p>
    <w:p w14:paraId="1A576A85"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269E1FE6"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 xml:space="preserve">Place the patient in a shroud or gown.     </w:t>
      </w:r>
    </w:p>
    <w:p w14:paraId="1B3A7B25"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2D9303F3"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 xml:space="preserve">Wristbands should be placed on both wrists, as able. </w:t>
      </w:r>
    </w:p>
    <w:p w14:paraId="7C0B3C05"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560A753D" w14:textId="7ADBC0C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 xml:space="preserve">The patient should be </w:t>
      </w:r>
      <w:r w:rsidR="00D06C38">
        <w:rPr>
          <w:rFonts w:ascii="Arial" w:eastAsia="Times New Roman" w:hAnsi="Arial" w:cs="Arial"/>
          <w:szCs w:val="22"/>
          <w:lang w:eastAsia="en-GB"/>
        </w:rPr>
        <w:t xml:space="preserve">gently </w:t>
      </w:r>
      <w:r w:rsidRPr="00F13C71">
        <w:rPr>
          <w:rFonts w:ascii="Arial" w:eastAsia="Times New Roman" w:hAnsi="Arial" w:cs="Arial"/>
          <w:szCs w:val="22"/>
          <w:lang w:eastAsia="en-GB"/>
        </w:rPr>
        <w:t xml:space="preserve">wrapped in one sheet, </w:t>
      </w:r>
      <w:r w:rsidR="00D06C38">
        <w:rPr>
          <w:rFonts w:ascii="Arial" w:eastAsia="Times New Roman" w:hAnsi="Arial" w:cs="Arial"/>
          <w:szCs w:val="22"/>
          <w:lang w:eastAsia="en-GB"/>
        </w:rPr>
        <w:t>wrapping</w:t>
      </w:r>
      <w:r w:rsidRPr="00F13C71">
        <w:rPr>
          <w:rFonts w:ascii="Arial" w:eastAsia="Times New Roman" w:hAnsi="Arial" w:cs="Arial"/>
          <w:szCs w:val="22"/>
          <w:lang w:eastAsia="en-GB"/>
        </w:rPr>
        <w:t xml:space="preserve"> gently over the face to avoid distortion, followed by the body and then the feet (use as little tape as possible).</w:t>
      </w:r>
    </w:p>
    <w:p w14:paraId="6A4094E0"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4A9C4EE9"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Tape the Mortuary Patient Identification Card to the patient’s shroud/gown and to the outer sheet.</w:t>
      </w:r>
    </w:p>
    <w:p w14:paraId="698C0BF2"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3CB331CF"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The patient should be lying on a bed sheet, with a slide sheet in place to support staff with manual handling.</w:t>
      </w:r>
    </w:p>
    <w:p w14:paraId="418AA572"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7EF9D8AF"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Complete the Notice of Death form (ensure that any property left on the patient’s body is included, use a demographic label).</w:t>
      </w:r>
    </w:p>
    <w:p w14:paraId="51FA9C59"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164CD608" w14:textId="77777777" w:rsidR="008A6261" w:rsidRPr="00F13C71" w:rsidRDefault="008A6261" w:rsidP="001D355B">
      <w:pPr>
        <w:numPr>
          <w:ilvl w:val="0"/>
          <w:numId w:val="6"/>
        </w:numPr>
        <w:spacing w:before="0" w:after="0" w:line="240" w:lineRule="auto"/>
        <w:rPr>
          <w:rFonts w:ascii="Arial" w:eastAsia="Times New Roman" w:hAnsi="Arial" w:cs="Arial"/>
          <w:szCs w:val="22"/>
          <w:lang w:eastAsia="en-GB"/>
        </w:rPr>
      </w:pPr>
      <w:r w:rsidRPr="00F13C71">
        <w:rPr>
          <w:rFonts w:ascii="Arial" w:eastAsia="Times New Roman" w:hAnsi="Arial" w:cs="Arial"/>
          <w:szCs w:val="22"/>
          <w:lang w:eastAsia="en-GB"/>
        </w:rPr>
        <w:t>Place the Notice of Death form on the patient’s body (do not use tape).</w:t>
      </w:r>
    </w:p>
    <w:p w14:paraId="1CBBA043" w14:textId="77777777" w:rsidR="008A6261" w:rsidRPr="00F13C71" w:rsidRDefault="008A6261" w:rsidP="001D355B">
      <w:pPr>
        <w:spacing w:before="0" w:after="0" w:line="240" w:lineRule="auto"/>
        <w:ind w:left="720"/>
        <w:rPr>
          <w:rFonts w:ascii="Arial" w:eastAsia="Times New Roman" w:hAnsi="Arial" w:cs="Arial"/>
          <w:szCs w:val="22"/>
          <w:lang w:eastAsia="en-GB"/>
        </w:rPr>
      </w:pPr>
    </w:p>
    <w:p w14:paraId="456B3104" w14:textId="77777777" w:rsidR="001D355B" w:rsidRPr="00F13C71" w:rsidRDefault="008A6261" w:rsidP="001D355B">
      <w:pPr>
        <w:numPr>
          <w:ilvl w:val="0"/>
          <w:numId w:val="6"/>
        </w:numPr>
        <w:spacing w:before="0" w:after="0" w:line="240" w:lineRule="auto"/>
        <w:rPr>
          <w:szCs w:val="22"/>
          <w:lang w:eastAsia="en-GB"/>
        </w:rPr>
      </w:pPr>
      <w:r w:rsidRPr="00F13C71">
        <w:rPr>
          <w:rFonts w:ascii="Arial" w:eastAsia="Times New Roman" w:hAnsi="Arial" w:cs="Arial"/>
          <w:szCs w:val="22"/>
          <w:lang w:eastAsia="en-GB"/>
        </w:rPr>
        <w:t>Contact the porters for collection of the deceased patient.</w:t>
      </w:r>
    </w:p>
    <w:p w14:paraId="3C4433DB" w14:textId="77777777" w:rsidR="001D355B" w:rsidRPr="00F13C71" w:rsidRDefault="001D355B" w:rsidP="001D355B">
      <w:pPr>
        <w:pStyle w:val="ListParagraph"/>
        <w:spacing w:line="240" w:lineRule="auto"/>
        <w:rPr>
          <w:rFonts w:ascii="Arial" w:eastAsia="Times New Roman" w:hAnsi="Arial" w:cs="Arial"/>
          <w:lang w:eastAsia="en-GB"/>
        </w:rPr>
      </w:pPr>
    </w:p>
    <w:p w14:paraId="760DE9DE" w14:textId="43A91B3A" w:rsidR="00EA672A" w:rsidRPr="00F13C71" w:rsidRDefault="008A6261" w:rsidP="001D355B">
      <w:pPr>
        <w:keepNext/>
        <w:keepLines/>
        <w:numPr>
          <w:ilvl w:val="0"/>
          <w:numId w:val="6"/>
        </w:numPr>
        <w:spacing w:before="0" w:after="240" w:line="240" w:lineRule="auto"/>
        <w:outlineLvl w:val="1"/>
        <w:rPr>
          <w:rFonts w:ascii="Arial" w:hAnsi="Arial" w:cs="Arial"/>
          <w:szCs w:val="22"/>
        </w:rPr>
      </w:pPr>
      <w:r w:rsidRPr="00F13C71">
        <w:rPr>
          <w:rFonts w:ascii="Arial" w:eastAsia="Times New Roman" w:hAnsi="Arial" w:cs="Arial"/>
          <w:szCs w:val="22"/>
          <w:lang w:eastAsia="en-GB"/>
        </w:rPr>
        <w:t>Leave the room tidy</w:t>
      </w:r>
      <w:r w:rsidR="001D355B" w:rsidRPr="00F13C71">
        <w:rPr>
          <w:rFonts w:ascii="Arial" w:eastAsia="Times New Roman" w:hAnsi="Arial" w:cs="Arial"/>
          <w:szCs w:val="22"/>
          <w:lang w:eastAsia="en-GB"/>
        </w:rPr>
        <w:t>.</w:t>
      </w:r>
    </w:p>
    <w:sectPr w:rsidR="00EA672A" w:rsidRPr="00F13C71" w:rsidSect="001D355B">
      <w:headerReference w:type="default" r:id="rId10"/>
      <w:footerReference w:type="even" r:id="rId11"/>
      <w:footerReference w:type="default" r:id="rId12"/>
      <w:pgSz w:w="11900" w:h="16840"/>
      <w:pgMar w:top="851" w:right="851" w:bottom="851" w:left="851"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46DA" w14:textId="77777777" w:rsidR="008A6261" w:rsidRDefault="008A6261" w:rsidP="00F31F80">
      <w:pPr>
        <w:spacing w:before="0" w:after="0" w:line="240" w:lineRule="auto"/>
      </w:pPr>
      <w:r>
        <w:separator/>
      </w:r>
    </w:p>
  </w:endnote>
  <w:endnote w:type="continuationSeparator" w:id="0">
    <w:p w14:paraId="250DC3D9" w14:textId="77777777" w:rsidR="008A6261" w:rsidRDefault="008A6261" w:rsidP="00F31F80">
      <w:pPr>
        <w:spacing w:before="0" w:after="0" w:line="240" w:lineRule="auto"/>
      </w:pPr>
      <w:r>
        <w:continuationSeparator/>
      </w:r>
    </w:p>
  </w:endnote>
  <w:endnote w:type="continuationNotice" w:id="1">
    <w:p w14:paraId="703908BF" w14:textId="77777777" w:rsidR="008A6261" w:rsidRDefault="008A62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mnes">
    <w:altName w:val="Calibri"/>
    <w:panose1 w:val="00000000000000000000"/>
    <w:charset w:val="4D"/>
    <w:family w:val="auto"/>
    <w:notTrueType/>
    <w:pitch w:val="variable"/>
    <w:sig w:usb0="00000007" w:usb1="00000000" w:usb2="00000000" w:usb3="00000000" w:csb0="00000093" w:csb1="00000000"/>
  </w:font>
  <w:font w:name="Merriweather">
    <w:altName w:val="Merriweather"/>
    <w:charset w:val="00"/>
    <w:family w:val="auto"/>
    <w:pitch w:val="variable"/>
    <w:sig w:usb0="20000207" w:usb1="00000002" w:usb2="00000000" w:usb3="00000000" w:csb0="00000197" w:csb1="00000000"/>
  </w:font>
  <w:font w:name="Times New Roman (Headings CS)">
    <w:altName w:val="Times New Roman"/>
    <w:panose1 w:val="00000000000000000000"/>
    <w:charset w:val="00"/>
    <w:family w:val="roman"/>
    <w:notTrueType/>
    <w:pitch w:val="default"/>
  </w:font>
  <w:font w:name="Omnes 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6359675"/>
      <w:docPartObj>
        <w:docPartGallery w:val="Page Numbers (Bottom of Page)"/>
        <w:docPartUnique/>
      </w:docPartObj>
    </w:sdtPr>
    <w:sdtEndPr>
      <w:rPr>
        <w:rStyle w:val="PageNumber"/>
      </w:rPr>
    </w:sdtEndPr>
    <w:sdtContent>
      <w:p w14:paraId="48C24D0C" w14:textId="77777777" w:rsidR="00B72264" w:rsidRDefault="00B72264" w:rsidP="003215D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129A40" w14:textId="77777777" w:rsidR="00B72264" w:rsidRDefault="00B72264" w:rsidP="00321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45FA" w14:textId="4685C2BA" w:rsidR="003215D1" w:rsidRPr="003215D1" w:rsidRDefault="003215D1" w:rsidP="003215D1">
    <w:pPr>
      <w:pStyle w:val="Footer"/>
      <w:shd w:val="clear" w:color="auto" w:fill="auto"/>
      <w:rPr>
        <w:color w:val="auto"/>
      </w:rPr>
    </w:pPr>
  </w:p>
  <w:p w14:paraId="66237A08" w14:textId="1B02F4B7" w:rsidR="00D178CA" w:rsidRPr="003215D1" w:rsidRDefault="00D178CA" w:rsidP="003215D1">
    <w:pPr>
      <w:pStyle w:val="Footer"/>
      <w:shd w:val="clear" w:color="auto" w:fill="auto"/>
      <w:rPr>
        <w:color w:val="0067A5"/>
      </w:rPr>
    </w:pPr>
    <w:r w:rsidRPr="003215D1">
      <w:rPr>
        <w:color w:val="auto"/>
      </w:rPr>
      <w:t>Department</w:t>
    </w:r>
    <w:r w:rsidR="00BC2ABF">
      <w:rPr>
        <w:color w:val="auto"/>
      </w:rPr>
      <w:t xml:space="preserve">: </w:t>
    </w:r>
    <w:sdt>
      <w:sdtPr>
        <w:rPr>
          <w:color w:val="auto"/>
        </w:rPr>
        <w:alias w:val="DeptTeam"/>
        <w:tag w:val="h06855a2eb3f4faf92cb54f30893ff98"/>
        <w:id w:val="1388375974"/>
        <w:lock w:val="contentLocked"/>
        <w:placeholder>
          <w:docPart w:val="471CD8FE626C4DB4B6D155B750DB0F16"/>
        </w:placeholder>
        <w:dataBinding w:prefixMappings="xmlns:ns0='http://schemas.microsoft.com/office/2006/metadata/properties' xmlns:ns1='http://www.w3.org/2001/XMLSchema-instance' xmlns:ns2='http://schemas.microsoft.com/office/infopath/2007/PartnerControls' xmlns:ns3='a3f9645a-dfdb-4515-936e-503c84247abb' " w:xpath="/ns0:properties[1]/documentManagement[1]/ns3:h06855a2eb3f4faf92cb54f30893ff98[1]/ns2:Terms[1]" w:storeItemID="{F01D3BF6-FCE8-44DA-8EAA-80A0F9836984}"/>
        <w:text w:multiLine="1"/>
      </w:sdtPr>
      <w:sdtEndPr/>
      <w:sdtContent>
        <w:r w:rsidR="001D355B">
          <w:rPr>
            <w:color w:val="auto"/>
          </w:rPr>
          <w:t>Palliative Care</w:t>
        </w:r>
      </w:sdtContent>
    </w:sdt>
    <w:r w:rsidRPr="003215D1">
      <w:rPr>
        <w:color w:val="auto"/>
      </w:rPr>
      <w:t xml:space="preserve"> |</w:t>
    </w:r>
    <w:r w:rsidR="00D34501">
      <w:rPr>
        <w:color w:val="auto"/>
      </w:rPr>
      <w:t xml:space="preserve"> Author</w:t>
    </w:r>
    <w:r w:rsidR="001D355B">
      <w:rPr>
        <w:color w:val="auto"/>
      </w:rPr>
      <w:t>s</w:t>
    </w:r>
    <w:r w:rsidR="00D34501">
      <w:rPr>
        <w:color w:val="auto"/>
      </w:rPr>
      <w:t>:</w:t>
    </w:r>
    <w:r w:rsidRPr="003215D1">
      <w:rPr>
        <w:color w:val="auto"/>
      </w:rPr>
      <w:t xml:space="preserve"> </w:t>
    </w:r>
    <w:r w:rsidR="001D355B">
      <w:rPr>
        <w:color w:val="auto"/>
      </w:rPr>
      <w:t xml:space="preserve">SB SBa JD </w:t>
    </w:r>
    <w:r w:rsidRPr="003215D1">
      <w:rPr>
        <w:color w:val="auto"/>
      </w:rPr>
      <w:t xml:space="preserve">| Last Update: </w:t>
    </w:r>
    <w:sdt>
      <w:sdtPr>
        <w:rPr>
          <w:color w:val="auto"/>
        </w:rPr>
        <w:alias w:val="LastActionDate"/>
        <w:tag w:val="LastActionDate"/>
        <w:id w:val="863402515"/>
        <w:placeholder>
          <w:docPart w:val="346B651585CD41928217424BF4A7E6DB"/>
        </w:placeholder>
        <w:dataBinding w:prefixMappings="xmlns:ns0='http://schemas.microsoft.com/office/2006/metadata/properties' xmlns:ns1='http://www.w3.org/2001/XMLSchema-instance' xmlns:ns2='http://schemas.microsoft.com/office/infopath/2007/PartnerControls' xmlns:ns3='a3f9645a-dfdb-4515-936e-503c84247abb' " w:xpath="/ns0:properties[1]/documentManagement[1]/ns3:LastActionDate[1]" w:storeItemID="{F01D3BF6-FCE8-44DA-8EAA-80A0F9836984}"/>
        <w:date w:fullDate="2023-07-07T00:00:00Z">
          <w:dateFormat w:val="dd/MM/yyyy"/>
          <w:lid w:val="en-GB"/>
          <w:storeMappedDataAs w:val="dateTime"/>
          <w:calendar w:val="gregorian"/>
        </w:date>
      </w:sdtPr>
      <w:sdtEndPr/>
      <w:sdtContent>
        <w:r w:rsidR="001D355B">
          <w:rPr>
            <w:color w:val="auto"/>
          </w:rPr>
          <w:t>07/07/2023</w:t>
        </w:r>
      </w:sdtContent>
    </w:sdt>
    <w:r w:rsidR="003215D1" w:rsidRPr="003215D1">
      <w:rPr>
        <w:color w:val="auto"/>
      </w:rPr>
      <w:tab/>
    </w:r>
    <w:r w:rsidRPr="003215D1">
      <w:rPr>
        <w:rStyle w:val="PageNumber"/>
        <w:color w:val="auto"/>
      </w:rPr>
      <w:t xml:space="preserve"> </w:t>
    </w:r>
    <w:r w:rsidR="001D355B" w:rsidRPr="001D355B">
      <w:rPr>
        <w:rStyle w:val="PageNumber"/>
        <w:color w:val="auto"/>
      </w:rPr>
      <w:t xml:space="preserve">Page </w:t>
    </w:r>
    <w:r w:rsidR="001D355B" w:rsidRPr="001D355B">
      <w:rPr>
        <w:rStyle w:val="PageNumber"/>
        <w:b w:val="0"/>
        <w:bCs w:val="0"/>
        <w:color w:val="auto"/>
      </w:rPr>
      <w:fldChar w:fldCharType="begin"/>
    </w:r>
    <w:r w:rsidR="001D355B" w:rsidRPr="001D355B">
      <w:rPr>
        <w:rStyle w:val="PageNumber"/>
        <w:b w:val="0"/>
        <w:bCs w:val="0"/>
        <w:color w:val="auto"/>
      </w:rPr>
      <w:instrText>PAGE  \* Arabic  \* MERGEFORMAT</w:instrText>
    </w:r>
    <w:r w:rsidR="001D355B" w:rsidRPr="001D355B">
      <w:rPr>
        <w:rStyle w:val="PageNumber"/>
        <w:b w:val="0"/>
        <w:bCs w:val="0"/>
        <w:color w:val="auto"/>
      </w:rPr>
      <w:fldChar w:fldCharType="separate"/>
    </w:r>
    <w:r w:rsidR="001D355B" w:rsidRPr="001D355B">
      <w:rPr>
        <w:rStyle w:val="PageNumber"/>
        <w:b w:val="0"/>
        <w:bCs w:val="0"/>
        <w:color w:val="auto"/>
      </w:rPr>
      <w:t>1</w:t>
    </w:r>
    <w:r w:rsidR="001D355B" w:rsidRPr="001D355B">
      <w:rPr>
        <w:rStyle w:val="PageNumber"/>
        <w:b w:val="0"/>
        <w:bCs w:val="0"/>
        <w:color w:val="auto"/>
      </w:rPr>
      <w:fldChar w:fldCharType="end"/>
    </w:r>
    <w:r w:rsidR="001D355B" w:rsidRPr="001D355B">
      <w:rPr>
        <w:rStyle w:val="PageNumber"/>
        <w:color w:val="auto"/>
      </w:rPr>
      <w:t xml:space="preserve"> of </w:t>
    </w:r>
    <w:r w:rsidR="001D355B" w:rsidRPr="001D355B">
      <w:rPr>
        <w:rStyle w:val="PageNumber"/>
        <w:b w:val="0"/>
        <w:bCs w:val="0"/>
        <w:color w:val="auto"/>
      </w:rPr>
      <w:fldChar w:fldCharType="begin"/>
    </w:r>
    <w:r w:rsidR="001D355B" w:rsidRPr="001D355B">
      <w:rPr>
        <w:rStyle w:val="PageNumber"/>
        <w:b w:val="0"/>
        <w:bCs w:val="0"/>
        <w:color w:val="auto"/>
      </w:rPr>
      <w:instrText>NUMPAGES  \* Arabic  \* MERGEFORMAT</w:instrText>
    </w:r>
    <w:r w:rsidR="001D355B" w:rsidRPr="001D355B">
      <w:rPr>
        <w:rStyle w:val="PageNumber"/>
        <w:b w:val="0"/>
        <w:bCs w:val="0"/>
        <w:color w:val="auto"/>
      </w:rPr>
      <w:fldChar w:fldCharType="separate"/>
    </w:r>
    <w:r w:rsidR="001D355B" w:rsidRPr="001D355B">
      <w:rPr>
        <w:rStyle w:val="PageNumber"/>
        <w:b w:val="0"/>
        <w:bCs w:val="0"/>
        <w:color w:val="auto"/>
      </w:rPr>
      <w:t>2</w:t>
    </w:r>
    <w:r w:rsidR="001D355B" w:rsidRPr="001D355B">
      <w:rPr>
        <w:rStyle w:val="PageNumber"/>
        <w:b w:val="0"/>
        <w:bCs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F998" w14:textId="77777777" w:rsidR="008A6261" w:rsidRDefault="008A6261" w:rsidP="00F31F80">
      <w:pPr>
        <w:spacing w:before="0" w:after="0" w:line="240" w:lineRule="auto"/>
      </w:pPr>
      <w:r>
        <w:separator/>
      </w:r>
    </w:p>
  </w:footnote>
  <w:footnote w:type="continuationSeparator" w:id="0">
    <w:p w14:paraId="18349D34" w14:textId="77777777" w:rsidR="008A6261" w:rsidRDefault="008A6261" w:rsidP="00F31F80">
      <w:pPr>
        <w:spacing w:before="0" w:after="0" w:line="240" w:lineRule="auto"/>
      </w:pPr>
      <w:r>
        <w:continuationSeparator/>
      </w:r>
    </w:p>
  </w:footnote>
  <w:footnote w:type="continuationNotice" w:id="1">
    <w:p w14:paraId="7B7B5028" w14:textId="77777777" w:rsidR="008A6261" w:rsidRDefault="008A62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1D68" w14:textId="73D75503" w:rsidR="003215D1" w:rsidRPr="008C4626" w:rsidRDefault="003215D1" w:rsidP="008C4626">
    <w:pPr>
      <w:pStyle w:val="Header"/>
    </w:pPr>
    <w:r w:rsidRPr="003215D1">
      <w:rPr>
        <w:noProof/>
        <w:lang w:eastAsia="en-GB"/>
      </w:rPr>
      <w:drawing>
        <wp:anchor distT="0" distB="0" distL="114300" distR="114300" simplePos="0" relativeHeight="251658240" behindDoc="0" locked="0" layoutInCell="1" allowOverlap="1" wp14:anchorId="54F25690" wp14:editId="4472CCC8">
          <wp:simplePos x="0" y="0"/>
          <wp:positionH relativeFrom="column">
            <wp:posOffset>4439920</wp:posOffset>
          </wp:positionH>
          <wp:positionV relativeFrom="paragraph">
            <wp:posOffset>-62230</wp:posOffset>
          </wp:positionV>
          <wp:extent cx="2444115" cy="8813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44115" cy="881380"/>
                  </a:xfrm>
                  <a:prstGeom prst="rect">
                    <a:avLst/>
                  </a:prstGeom>
                </pic:spPr>
              </pic:pic>
            </a:graphicData>
          </a:graphic>
          <wp14:sizeRelH relativeFrom="page">
            <wp14:pctWidth>0</wp14:pctWidth>
          </wp14:sizeRelH>
          <wp14:sizeRelV relativeFrom="page">
            <wp14:pctHeight>0</wp14:pctHeight>
          </wp14:sizeRelV>
        </wp:anchor>
      </w:drawing>
    </w:r>
    <w:r w:rsidR="001D355B">
      <w:t>Review date</w:t>
    </w:r>
    <w:r w:rsidRPr="008C4626">
      <w:t xml:space="preserve">: </w:t>
    </w:r>
    <w:sdt>
      <w:sdtPr>
        <w:alias w:val="DocExpiryDate"/>
        <w:tag w:val="DocExpiryDate"/>
        <w:id w:val="1629586169"/>
        <w:placeholder>
          <w:docPart w:val="195F9B5963574E0189F287F245A59E90"/>
        </w:placeholder>
        <w:dataBinding w:prefixMappings="xmlns:ns0='http://schemas.microsoft.com/office/2006/metadata/properties' xmlns:ns1='http://www.w3.org/2001/XMLSchema-instance' xmlns:ns2='http://schemas.microsoft.com/office/infopath/2007/PartnerControls' xmlns:ns3='a3f9645a-dfdb-4515-936e-503c84247abb' " w:xpath="/ns0:properties[1]/documentManagement[1]/ns3:DocExpiryDate[1]" w:storeItemID="{F01D3BF6-FCE8-44DA-8EAA-80A0F9836984}"/>
        <w:date w:fullDate="2025-07-30T00:00:00Z">
          <w:dateFormat w:val="dd/MM/yyyy"/>
          <w:lid w:val="en-GB"/>
          <w:storeMappedDataAs w:val="dateTime"/>
          <w:calendar w:val="gregorian"/>
        </w:date>
      </w:sdtPr>
      <w:sdtEndPr/>
      <w:sdtContent>
        <w:r w:rsidR="001D355B">
          <w:t>30/07/2025</w:t>
        </w:r>
      </w:sdtContent>
    </w:sdt>
  </w:p>
  <w:p w14:paraId="329C92E7" w14:textId="78BE1B21" w:rsidR="00827A0E" w:rsidRPr="003215D1" w:rsidRDefault="003215D1" w:rsidP="008C4626">
    <w:pPr>
      <w:pStyle w:val="Header"/>
    </w:pPr>
    <w:r>
      <w:t>For use at:</w:t>
    </w:r>
    <w:r w:rsidRPr="003215D1">
      <w:t xml:space="preserve"> </w:t>
    </w:r>
    <w:sdt>
      <w:sdtPr>
        <w:alias w:val="UHSxSite"/>
        <w:tag w:val="gd6efe0c1c5949d1809bf9281a4891cf"/>
        <w:id w:val="-1774770113"/>
        <w:lock w:val="contentLocked"/>
        <w:placeholder>
          <w:docPart w:val="276596B06BE741288CCBF65CF1AD17CA"/>
        </w:placeholder>
        <w:dataBinding w:prefixMappings="xmlns:ns0='http://schemas.microsoft.com/office/2006/metadata/properties' xmlns:ns1='http://www.w3.org/2001/XMLSchema-instance' xmlns:ns2='http://schemas.microsoft.com/office/infopath/2007/PartnerControls' xmlns:ns3='a3f9645a-dfdb-4515-936e-503c84247abb' " w:xpath="/ns0:properties[1]/documentManagement[1]/ns3:gd6efe0c1c5949d1809bf9281a4891cf[1]/ns2:Terms[1]" w:storeItemID="{F01D3BF6-FCE8-44DA-8EAA-80A0F9836984}"/>
        <w:text w:multiLine="1"/>
      </w:sdtPr>
      <w:sdtEndPr/>
      <w:sdtContent>
        <w:r w:rsidR="001D355B">
          <w:t>All Sites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1025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64DC0"/>
    <w:multiLevelType w:val="hybridMultilevel"/>
    <w:tmpl w:val="0AB63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153F9"/>
    <w:multiLevelType w:val="hybridMultilevel"/>
    <w:tmpl w:val="8110C3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F763F4"/>
    <w:multiLevelType w:val="multilevel"/>
    <w:tmpl w:val="0B84188C"/>
    <w:lvl w:ilvl="0">
      <w:start w:val="1"/>
      <w:numFmt w:val="bullet"/>
      <w:lvlText w:val=""/>
      <w:lvlJc w:val="left"/>
      <w:pPr>
        <w:ind w:left="907" w:hanging="340"/>
      </w:pPr>
      <w:rPr>
        <w:rFonts w:ascii="Symbol" w:hAnsi="Symbol" w:hint="default"/>
        <w:color w:val="44546A" w:themeColor="text2"/>
      </w:rPr>
    </w:lvl>
    <w:lvl w:ilvl="1">
      <w:start w:val="1"/>
      <w:numFmt w:val="bullet"/>
      <w:lvlText w:val="o"/>
      <w:lvlJc w:val="left"/>
      <w:pPr>
        <w:ind w:left="1247" w:hanging="340"/>
      </w:pPr>
      <w:rPr>
        <w:rFonts w:ascii="Courier New" w:hAnsi="Courier New" w:hint="default"/>
        <w:color w:val="44546A" w:themeColor="text2"/>
      </w:rPr>
    </w:lvl>
    <w:lvl w:ilvl="2">
      <w:start w:val="1"/>
      <w:numFmt w:val="bullet"/>
      <w:lvlText w:val="-"/>
      <w:lvlJc w:val="left"/>
      <w:pPr>
        <w:ind w:left="1191" w:hanging="397"/>
      </w:pPr>
      <w:rPr>
        <w:rFonts w:ascii="Calibri" w:hAnsi="Calibri" w:hint="default"/>
        <w:color w:val="E7E6E6" w:themeColor="background2"/>
      </w:rPr>
    </w:lvl>
    <w:lvl w:ilvl="3">
      <w:start w:val="1"/>
      <w:numFmt w:val="bullet"/>
      <w:lvlText w:val="‟"/>
      <w:lvlJc w:val="left"/>
      <w:pPr>
        <w:ind w:left="1588" w:hanging="397"/>
      </w:pPr>
      <w:rPr>
        <w:rFonts w:ascii="Calibri" w:hAnsi="Calibri" w:hint="default"/>
        <w:color w:val="44546A"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4" w15:restartNumberingAfterBreak="0">
    <w:nsid w:val="7A6D08B4"/>
    <w:multiLevelType w:val="hybridMultilevel"/>
    <w:tmpl w:val="1C96078E"/>
    <w:lvl w:ilvl="0" w:tplc="C5C8139E">
      <w:start w:val="1"/>
      <w:numFmt w:val="bullet"/>
      <w:pStyle w:val="List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004832">
    <w:abstractNumId w:val="0"/>
  </w:num>
  <w:num w:numId="2" w16cid:durableId="885289426">
    <w:abstractNumId w:val="4"/>
  </w:num>
  <w:num w:numId="3" w16cid:durableId="546455093">
    <w:abstractNumId w:val="3"/>
  </w:num>
  <w:num w:numId="4" w16cid:durableId="1557466877">
    <w:abstractNumId w:val="3"/>
  </w:num>
  <w:num w:numId="5" w16cid:durableId="1981574397">
    <w:abstractNumId w:val="1"/>
  </w:num>
  <w:num w:numId="6" w16cid:durableId="323247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80"/>
    <w:rsid w:val="000111C7"/>
    <w:rsid w:val="00011E14"/>
    <w:rsid w:val="00012B4D"/>
    <w:rsid w:val="000240F8"/>
    <w:rsid w:val="0002629F"/>
    <w:rsid w:val="000343D3"/>
    <w:rsid w:val="00081A31"/>
    <w:rsid w:val="00085E65"/>
    <w:rsid w:val="00086F3E"/>
    <w:rsid w:val="000960EC"/>
    <w:rsid w:val="000972FA"/>
    <w:rsid w:val="00100F8C"/>
    <w:rsid w:val="00167A0A"/>
    <w:rsid w:val="001701D5"/>
    <w:rsid w:val="00181669"/>
    <w:rsid w:val="00192F89"/>
    <w:rsid w:val="001A3B89"/>
    <w:rsid w:val="001B455F"/>
    <w:rsid w:val="001C414C"/>
    <w:rsid w:val="001D0E10"/>
    <w:rsid w:val="001D355B"/>
    <w:rsid w:val="001E6234"/>
    <w:rsid w:val="001F32BC"/>
    <w:rsid w:val="00223690"/>
    <w:rsid w:val="002319D4"/>
    <w:rsid w:val="0024447E"/>
    <w:rsid w:val="00244782"/>
    <w:rsid w:val="002464AD"/>
    <w:rsid w:val="00284A40"/>
    <w:rsid w:val="00293FFE"/>
    <w:rsid w:val="002D3EAB"/>
    <w:rsid w:val="002D642C"/>
    <w:rsid w:val="00306851"/>
    <w:rsid w:val="003215D1"/>
    <w:rsid w:val="00342CA7"/>
    <w:rsid w:val="003434EE"/>
    <w:rsid w:val="00346E7A"/>
    <w:rsid w:val="00347CC1"/>
    <w:rsid w:val="003602B2"/>
    <w:rsid w:val="00375986"/>
    <w:rsid w:val="003A457E"/>
    <w:rsid w:val="003B7664"/>
    <w:rsid w:val="003D0F66"/>
    <w:rsid w:val="003D1366"/>
    <w:rsid w:val="003F516F"/>
    <w:rsid w:val="00403361"/>
    <w:rsid w:val="0040798F"/>
    <w:rsid w:val="004544C7"/>
    <w:rsid w:val="0048534B"/>
    <w:rsid w:val="00486451"/>
    <w:rsid w:val="004B639D"/>
    <w:rsid w:val="004C1618"/>
    <w:rsid w:val="004F1142"/>
    <w:rsid w:val="004F4503"/>
    <w:rsid w:val="00510B55"/>
    <w:rsid w:val="0054443B"/>
    <w:rsid w:val="005620ED"/>
    <w:rsid w:val="00576356"/>
    <w:rsid w:val="005B7AFC"/>
    <w:rsid w:val="005C3558"/>
    <w:rsid w:val="005C4E9F"/>
    <w:rsid w:val="005E660E"/>
    <w:rsid w:val="005F3F7A"/>
    <w:rsid w:val="005F7425"/>
    <w:rsid w:val="00612290"/>
    <w:rsid w:val="006210D3"/>
    <w:rsid w:val="00645B76"/>
    <w:rsid w:val="0065309F"/>
    <w:rsid w:val="00661ABB"/>
    <w:rsid w:val="0066363F"/>
    <w:rsid w:val="00670663"/>
    <w:rsid w:val="00670F68"/>
    <w:rsid w:val="00676ED7"/>
    <w:rsid w:val="0068693D"/>
    <w:rsid w:val="0069436D"/>
    <w:rsid w:val="006B5E19"/>
    <w:rsid w:val="006F3AF2"/>
    <w:rsid w:val="0071119D"/>
    <w:rsid w:val="00727121"/>
    <w:rsid w:val="00752C36"/>
    <w:rsid w:val="00753727"/>
    <w:rsid w:val="00761776"/>
    <w:rsid w:val="00766B80"/>
    <w:rsid w:val="00775535"/>
    <w:rsid w:val="00776DF2"/>
    <w:rsid w:val="007B1D04"/>
    <w:rsid w:val="007D4AD0"/>
    <w:rsid w:val="007E7CF6"/>
    <w:rsid w:val="00807FCD"/>
    <w:rsid w:val="00811207"/>
    <w:rsid w:val="00827A0E"/>
    <w:rsid w:val="00831668"/>
    <w:rsid w:val="00836B28"/>
    <w:rsid w:val="00855345"/>
    <w:rsid w:val="00857075"/>
    <w:rsid w:val="008812F7"/>
    <w:rsid w:val="008839C5"/>
    <w:rsid w:val="00895FB0"/>
    <w:rsid w:val="008A6261"/>
    <w:rsid w:val="008C4626"/>
    <w:rsid w:val="008D3688"/>
    <w:rsid w:val="008E4987"/>
    <w:rsid w:val="008F6E5A"/>
    <w:rsid w:val="009026B5"/>
    <w:rsid w:val="00934DA0"/>
    <w:rsid w:val="00951F8E"/>
    <w:rsid w:val="00964F25"/>
    <w:rsid w:val="0096515E"/>
    <w:rsid w:val="009669BB"/>
    <w:rsid w:val="00967BBE"/>
    <w:rsid w:val="00990B94"/>
    <w:rsid w:val="009A601E"/>
    <w:rsid w:val="009B1A4C"/>
    <w:rsid w:val="009C6F38"/>
    <w:rsid w:val="009E7274"/>
    <w:rsid w:val="009F0585"/>
    <w:rsid w:val="00A012CC"/>
    <w:rsid w:val="00A03206"/>
    <w:rsid w:val="00A23EDA"/>
    <w:rsid w:val="00A4087B"/>
    <w:rsid w:val="00A42BC5"/>
    <w:rsid w:val="00A5389B"/>
    <w:rsid w:val="00A56314"/>
    <w:rsid w:val="00A71E28"/>
    <w:rsid w:val="00A7518A"/>
    <w:rsid w:val="00A86101"/>
    <w:rsid w:val="00A90D34"/>
    <w:rsid w:val="00AA197C"/>
    <w:rsid w:val="00AA3507"/>
    <w:rsid w:val="00AA3508"/>
    <w:rsid w:val="00AE0A1F"/>
    <w:rsid w:val="00AE64D3"/>
    <w:rsid w:val="00B11D03"/>
    <w:rsid w:val="00B2260F"/>
    <w:rsid w:val="00B444FF"/>
    <w:rsid w:val="00B72264"/>
    <w:rsid w:val="00B95D0C"/>
    <w:rsid w:val="00BB4963"/>
    <w:rsid w:val="00BB690A"/>
    <w:rsid w:val="00BC2ABF"/>
    <w:rsid w:val="00BF0E9E"/>
    <w:rsid w:val="00C05DF6"/>
    <w:rsid w:val="00C124CB"/>
    <w:rsid w:val="00C1503C"/>
    <w:rsid w:val="00C40286"/>
    <w:rsid w:val="00C466B8"/>
    <w:rsid w:val="00C66C68"/>
    <w:rsid w:val="00CB1234"/>
    <w:rsid w:val="00CB4BB0"/>
    <w:rsid w:val="00CC311A"/>
    <w:rsid w:val="00CE6535"/>
    <w:rsid w:val="00D0588A"/>
    <w:rsid w:val="00D06C38"/>
    <w:rsid w:val="00D16353"/>
    <w:rsid w:val="00D178CA"/>
    <w:rsid w:val="00D34501"/>
    <w:rsid w:val="00D51CB9"/>
    <w:rsid w:val="00D7663D"/>
    <w:rsid w:val="00D81902"/>
    <w:rsid w:val="00D924A2"/>
    <w:rsid w:val="00D93FF8"/>
    <w:rsid w:val="00DC1F5C"/>
    <w:rsid w:val="00DC4F5F"/>
    <w:rsid w:val="00DD19CF"/>
    <w:rsid w:val="00DD6777"/>
    <w:rsid w:val="00DF148F"/>
    <w:rsid w:val="00DF705D"/>
    <w:rsid w:val="00E067A6"/>
    <w:rsid w:val="00E10BF7"/>
    <w:rsid w:val="00E129F1"/>
    <w:rsid w:val="00E12F8C"/>
    <w:rsid w:val="00E33477"/>
    <w:rsid w:val="00E401EA"/>
    <w:rsid w:val="00E63573"/>
    <w:rsid w:val="00E76AB1"/>
    <w:rsid w:val="00E81B6B"/>
    <w:rsid w:val="00E96320"/>
    <w:rsid w:val="00EA672A"/>
    <w:rsid w:val="00EC09AE"/>
    <w:rsid w:val="00EC1DA0"/>
    <w:rsid w:val="00EC46B9"/>
    <w:rsid w:val="00EF3FFD"/>
    <w:rsid w:val="00F00393"/>
    <w:rsid w:val="00F02557"/>
    <w:rsid w:val="00F02F98"/>
    <w:rsid w:val="00F0568F"/>
    <w:rsid w:val="00F056CD"/>
    <w:rsid w:val="00F13C71"/>
    <w:rsid w:val="00F2364F"/>
    <w:rsid w:val="00F31F80"/>
    <w:rsid w:val="00F35E8E"/>
    <w:rsid w:val="00F36E81"/>
    <w:rsid w:val="00F632F7"/>
    <w:rsid w:val="00F65F2F"/>
    <w:rsid w:val="00F76617"/>
    <w:rsid w:val="00F77A20"/>
    <w:rsid w:val="00F87FEC"/>
    <w:rsid w:val="00FA53D8"/>
    <w:rsid w:val="00FB16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2631B"/>
  <w14:defaultImageDpi w14:val="32767"/>
  <w15:docId w15:val="{49238C5F-DBDC-4490-A254-EFE5E1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21"/>
    <w:pPr>
      <w:spacing w:before="120" w:after="120" w:line="360" w:lineRule="auto"/>
    </w:pPr>
    <w:rPr>
      <w:rFonts w:ascii="Omnes" w:eastAsiaTheme="minorEastAsia" w:hAnsi="Omnes" w:cs="Times New Roman"/>
      <w:sz w:val="22"/>
    </w:rPr>
  </w:style>
  <w:style w:type="paragraph" w:styleId="Heading1">
    <w:name w:val="heading 1"/>
    <w:basedOn w:val="Normal"/>
    <w:next w:val="Normal"/>
    <w:link w:val="Heading1Char"/>
    <w:autoRedefine/>
    <w:uiPriority w:val="1"/>
    <w:qFormat/>
    <w:rsid w:val="00727121"/>
    <w:pPr>
      <w:keepNext/>
      <w:keepLines/>
      <w:spacing w:before="0" w:after="240"/>
      <w:outlineLvl w:val="0"/>
    </w:pPr>
    <w:rPr>
      <w:rFonts w:ascii="Merriweather" w:eastAsiaTheme="majorEastAsia" w:hAnsi="Merriweather" w:cs="Times New Roman (Headings CS)"/>
      <w:b/>
      <w:bCs/>
      <w:color w:val="44546A" w:themeColor="text2"/>
      <w:sz w:val="36"/>
      <w:szCs w:val="28"/>
    </w:rPr>
  </w:style>
  <w:style w:type="paragraph" w:styleId="Heading2">
    <w:name w:val="heading 2"/>
    <w:basedOn w:val="Normal"/>
    <w:next w:val="Normal"/>
    <w:link w:val="Heading2Char"/>
    <w:autoRedefine/>
    <w:uiPriority w:val="2"/>
    <w:unhideWhenUsed/>
    <w:qFormat/>
    <w:rsid w:val="004B639D"/>
    <w:pPr>
      <w:keepNext/>
      <w:keepLines/>
      <w:spacing w:before="0" w:after="240"/>
      <w:outlineLvl w:val="1"/>
    </w:pPr>
    <w:rPr>
      <w:rFonts w:ascii="Arial" w:eastAsia="Times New Roman" w:hAnsi="Arial" w:cs="Arial"/>
      <w:b/>
      <w:bCs/>
      <w:color w:val="44546A" w:themeColor="text2"/>
      <w:sz w:val="32"/>
      <w:szCs w:val="26"/>
      <w:lang w:eastAsia="en-GB"/>
    </w:rPr>
  </w:style>
  <w:style w:type="paragraph" w:styleId="Heading3">
    <w:name w:val="heading 3"/>
    <w:basedOn w:val="Normal"/>
    <w:next w:val="Normal"/>
    <w:link w:val="Heading3Char"/>
    <w:autoRedefine/>
    <w:uiPriority w:val="3"/>
    <w:unhideWhenUsed/>
    <w:qFormat/>
    <w:rsid w:val="00C124CB"/>
    <w:pPr>
      <w:keepNext/>
      <w:keepLines/>
      <w:spacing w:before="0" w:after="240"/>
      <w:outlineLvl w:val="2"/>
    </w:pPr>
    <w:rPr>
      <w:rFonts w:ascii="Omnes SemiBold" w:eastAsiaTheme="majorEastAsia" w:hAnsi="Omnes SemiBold" w:cstheme="majorBidi"/>
      <w:b/>
      <w:color w:val="44546A" w:themeColor="text2"/>
      <w:sz w:val="24"/>
    </w:rPr>
  </w:style>
  <w:style w:type="paragraph" w:styleId="Heading4">
    <w:name w:val="heading 4"/>
    <w:basedOn w:val="Normal"/>
    <w:next w:val="Normal"/>
    <w:link w:val="Heading4Char"/>
    <w:autoRedefine/>
    <w:uiPriority w:val="4"/>
    <w:unhideWhenUsed/>
    <w:qFormat/>
    <w:rsid w:val="00C124CB"/>
    <w:pPr>
      <w:keepNext/>
      <w:keepLines/>
      <w:spacing w:before="0"/>
      <w:outlineLvl w:val="3"/>
    </w:pPr>
    <w:rPr>
      <w:rFonts w:ascii="Omnes SemiBold" w:eastAsiaTheme="majorEastAsia" w:hAnsi="Omnes SemiBold" w:cstheme="majorBidi"/>
      <w:b/>
      <w:iCs/>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semiHidden/>
    <w:unhideWhenUsed/>
    <w:qFormat/>
    <w:rsid w:val="00B11D03"/>
    <w:rPr>
      <w:rFonts w:eastAsiaTheme="minorHAnsi" w:cstheme="minorBidi"/>
      <w:sz w:val="24"/>
    </w:rPr>
  </w:style>
  <w:style w:type="character" w:customStyle="1" w:styleId="BodyTextChar">
    <w:name w:val="Body Text Char"/>
    <w:basedOn w:val="DefaultParagraphFont"/>
    <w:link w:val="BodyText"/>
    <w:uiPriority w:val="99"/>
    <w:semiHidden/>
    <w:rsid w:val="00B11D03"/>
    <w:rPr>
      <w:rFonts w:ascii="Omnes" w:hAnsi="Omnes"/>
      <w:b w:val="0"/>
      <w:i w:val="0"/>
    </w:rPr>
  </w:style>
  <w:style w:type="paragraph" w:styleId="Caption">
    <w:name w:val="caption"/>
    <w:basedOn w:val="Normal"/>
    <w:next w:val="Normal"/>
    <w:autoRedefine/>
    <w:uiPriority w:val="35"/>
    <w:semiHidden/>
    <w:unhideWhenUsed/>
    <w:qFormat/>
    <w:rsid w:val="00B11D03"/>
    <w:pPr>
      <w:spacing w:after="200" w:line="240" w:lineRule="auto"/>
    </w:pPr>
    <w:rPr>
      <w:iCs/>
      <w:color w:val="44546A" w:themeColor="text2"/>
      <w:sz w:val="18"/>
      <w:szCs w:val="18"/>
    </w:rPr>
  </w:style>
  <w:style w:type="paragraph" w:styleId="BodyTextIndent3">
    <w:name w:val="Body Text Indent 3"/>
    <w:basedOn w:val="Normal"/>
    <w:link w:val="BodyTextIndent3Char"/>
    <w:autoRedefine/>
    <w:uiPriority w:val="99"/>
    <w:semiHidden/>
    <w:unhideWhenUsed/>
    <w:qFormat/>
    <w:rsid w:val="00B11D03"/>
    <w:pPr>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B11D03"/>
    <w:rPr>
      <w:rFonts w:ascii="Omnes" w:hAnsi="Omnes"/>
      <w:b w:val="0"/>
      <w:i w:val="0"/>
      <w:sz w:val="16"/>
      <w:szCs w:val="16"/>
    </w:rPr>
  </w:style>
  <w:style w:type="paragraph" w:styleId="BodyText2">
    <w:name w:val="Body Text 2"/>
    <w:basedOn w:val="Normal"/>
    <w:link w:val="BodyText2Char"/>
    <w:autoRedefine/>
    <w:uiPriority w:val="99"/>
    <w:semiHidden/>
    <w:unhideWhenUsed/>
    <w:qFormat/>
    <w:rsid w:val="00B11D03"/>
    <w:pPr>
      <w:spacing w:line="480" w:lineRule="auto"/>
    </w:pPr>
    <w:rPr>
      <w:rFonts w:eastAsiaTheme="minorHAnsi" w:cstheme="minorBidi"/>
      <w:sz w:val="24"/>
    </w:rPr>
  </w:style>
  <w:style w:type="character" w:customStyle="1" w:styleId="BodyText2Char">
    <w:name w:val="Body Text 2 Char"/>
    <w:basedOn w:val="DefaultParagraphFont"/>
    <w:link w:val="BodyText2"/>
    <w:uiPriority w:val="99"/>
    <w:semiHidden/>
    <w:rsid w:val="00B11D03"/>
    <w:rPr>
      <w:rFonts w:ascii="Omnes" w:hAnsi="Omnes"/>
      <w:b w:val="0"/>
      <w:i w:val="0"/>
    </w:rPr>
  </w:style>
  <w:style w:type="paragraph" w:styleId="BodyText3">
    <w:name w:val="Body Text 3"/>
    <w:basedOn w:val="Normal"/>
    <w:link w:val="BodyText3Char"/>
    <w:autoRedefine/>
    <w:uiPriority w:val="99"/>
    <w:semiHidden/>
    <w:unhideWhenUsed/>
    <w:qFormat/>
    <w:rsid w:val="00B11D03"/>
    <w:rPr>
      <w:rFonts w:eastAsiaTheme="minorHAnsi" w:cstheme="minorBidi"/>
      <w:sz w:val="16"/>
      <w:szCs w:val="16"/>
    </w:rPr>
  </w:style>
  <w:style w:type="character" w:customStyle="1" w:styleId="BodyText3Char">
    <w:name w:val="Body Text 3 Char"/>
    <w:basedOn w:val="DefaultParagraphFont"/>
    <w:link w:val="BodyText3"/>
    <w:uiPriority w:val="99"/>
    <w:semiHidden/>
    <w:rsid w:val="00B11D03"/>
    <w:rPr>
      <w:rFonts w:ascii="Omnes" w:hAnsi="Omnes"/>
      <w:b w:val="0"/>
      <w:i w:val="0"/>
      <w:sz w:val="16"/>
      <w:szCs w:val="16"/>
    </w:rPr>
  </w:style>
  <w:style w:type="table" w:styleId="TableGrid">
    <w:name w:val="Table Grid"/>
    <w:basedOn w:val="TableNormal"/>
    <w:uiPriority w:val="39"/>
    <w:rsid w:val="00B11D03"/>
    <w:pPr>
      <w:spacing w:after="240" w:line="360" w:lineRule="auto"/>
    </w:pPr>
    <w:rPr>
      <w:rFonts w:ascii="Omnes" w:eastAsiaTheme="minorEastAsia" w:hAnsi="Omnes" w:cs="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autoRedefine/>
    <w:uiPriority w:val="99"/>
    <w:semiHidden/>
    <w:unhideWhenUsed/>
    <w:qFormat/>
    <w:rsid w:val="00B11D03"/>
    <w:pPr>
      <w:spacing w:after="0"/>
      <w:ind w:left="220" w:hanging="220"/>
    </w:pPr>
  </w:style>
  <w:style w:type="paragraph" w:styleId="TableofFigures">
    <w:name w:val="table of figures"/>
    <w:basedOn w:val="Normal"/>
    <w:next w:val="Normal"/>
    <w:autoRedefine/>
    <w:uiPriority w:val="99"/>
    <w:semiHidden/>
    <w:unhideWhenUsed/>
    <w:qFormat/>
    <w:rsid w:val="00B11D03"/>
    <w:pPr>
      <w:spacing w:after="0"/>
    </w:pPr>
  </w:style>
  <w:style w:type="paragraph" w:styleId="Header">
    <w:name w:val="header"/>
    <w:basedOn w:val="Normal"/>
    <w:link w:val="HeaderChar"/>
    <w:autoRedefine/>
    <w:uiPriority w:val="99"/>
    <w:unhideWhenUsed/>
    <w:qFormat/>
    <w:rsid w:val="008C4626"/>
    <w:pPr>
      <w:tabs>
        <w:tab w:val="center" w:pos="4320"/>
        <w:tab w:val="right" w:pos="8640"/>
      </w:tabs>
      <w:spacing w:before="0" w:after="360"/>
      <w:ind w:right="-51"/>
      <w:contextualSpacing/>
    </w:pPr>
    <w:rPr>
      <w:rFonts w:ascii="Arial" w:eastAsiaTheme="minorHAnsi" w:hAnsi="Arial" w:cs="Arial"/>
      <w:b/>
      <w:color w:val="4472C4" w:themeColor="accent1"/>
      <w:sz w:val="28"/>
      <w:szCs w:val="28"/>
    </w:rPr>
  </w:style>
  <w:style w:type="character" w:customStyle="1" w:styleId="HeaderChar">
    <w:name w:val="Header Char"/>
    <w:basedOn w:val="DefaultParagraphFont"/>
    <w:link w:val="Header"/>
    <w:uiPriority w:val="99"/>
    <w:rsid w:val="008C4626"/>
    <w:rPr>
      <w:rFonts w:ascii="Arial" w:hAnsi="Arial" w:cs="Arial"/>
      <w:b/>
      <w:color w:val="4472C4" w:themeColor="accent1"/>
      <w:sz w:val="28"/>
      <w:szCs w:val="28"/>
    </w:rPr>
  </w:style>
  <w:style w:type="character" w:customStyle="1" w:styleId="Heading2Char">
    <w:name w:val="Heading 2 Char"/>
    <w:basedOn w:val="DefaultParagraphFont"/>
    <w:link w:val="Heading2"/>
    <w:uiPriority w:val="2"/>
    <w:rsid w:val="004B639D"/>
    <w:rPr>
      <w:rFonts w:ascii="Arial" w:eastAsia="Times New Roman" w:hAnsi="Arial" w:cs="Arial"/>
      <w:b/>
      <w:bCs/>
      <w:color w:val="44546A" w:themeColor="text2"/>
      <w:sz w:val="32"/>
      <w:szCs w:val="26"/>
      <w:lang w:eastAsia="en-GB"/>
    </w:rPr>
  </w:style>
  <w:style w:type="paragraph" w:styleId="Footer">
    <w:name w:val="footer"/>
    <w:basedOn w:val="Normal"/>
    <w:link w:val="FooterChar"/>
    <w:autoRedefine/>
    <w:uiPriority w:val="99"/>
    <w:unhideWhenUsed/>
    <w:qFormat/>
    <w:rsid w:val="003215D1"/>
    <w:pPr>
      <w:shd w:val="clear" w:color="auto" w:fill="0070C0"/>
      <w:tabs>
        <w:tab w:val="left" w:pos="3402"/>
        <w:tab w:val="right" w:pos="10198"/>
      </w:tabs>
      <w:spacing w:before="0" w:after="50" w:line="240" w:lineRule="auto"/>
      <w:ind w:right="-52"/>
    </w:pPr>
    <w:rPr>
      <w:rFonts w:ascii="Arial" w:eastAsiaTheme="minorHAnsi" w:hAnsi="Arial" w:cs="Arial"/>
      <w:b/>
      <w:bCs/>
      <w:color w:val="FFFFFF" w:themeColor="background1"/>
      <w:szCs w:val="22"/>
    </w:rPr>
  </w:style>
  <w:style w:type="character" w:customStyle="1" w:styleId="FooterChar">
    <w:name w:val="Footer Char"/>
    <w:basedOn w:val="DefaultParagraphFont"/>
    <w:link w:val="Footer"/>
    <w:uiPriority w:val="99"/>
    <w:rsid w:val="003215D1"/>
    <w:rPr>
      <w:rFonts w:ascii="Arial" w:hAnsi="Arial" w:cs="Arial"/>
      <w:b/>
      <w:bCs/>
      <w:color w:val="FFFFFF" w:themeColor="background1"/>
      <w:sz w:val="22"/>
      <w:szCs w:val="22"/>
      <w:shd w:val="clear" w:color="auto" w:fill="0070C0"/>
    </w:rPr>
  </w:style>
  <w:style w:type="paragraph" w:styleId="ListBullet">
    <w:name w:val="List Bullet"/>
    <w:autoRedefine/>
    <w:uiPriority w:val="5"/>
    <w:unhideWhenUsed/>
    <w:qFormat/>
    <w:rsid w:val="00B11D03"/>
    <w:pPr>
      <w:numPr>
        <w:numId w:val="2"/>
      </w:numPr>
      <w:spacing w:after="240" w:line="360" w:lineRule="auto"/>
    </w:pPr>
    <w:rPr>
      <w:rFonts w:ascii="Omnes" w:hAnsi="Omnes"/>
      <w:sz w:val="22"/>
      <w:szCs w:val="22"/>
    </w:rPr>
  </w:style>
  <w:style w:type="paragraph" w:customStyle="1" w:styleId="Style1">
    <w:name w:val="Style1"/>
    <w:basedOn w:val="Footer"/>
    <w:autoRedefine/>
    <w:qFormat/>
    <w:rsid w:val="00B11D03"/>
    <w:pPr>
      <w:tabs>
        <w:tab w:val="clear" w:pos="3402"/>
        <w:tab w:val="center" w:pos="4513"/>
        <w:tab w:val="right" w:pos="9026"/>
      </w:tabs>
      <w:spacing w:after="0"/>
    </w:pPr>
    <w:rPr>
      <w:rFonts w:eastAsia="Times New Roman"/>
      <w:lang w:eastAsia="en-GB"/>
    </w:rPr>
  </w:style>
  <w:style w:type="paragraph" w:customStyle="1" w:styleId="Reference">
    <w:name w:val="Reference"/>
    <w:basedOn w:val="Normal"/>
    <w:next w:val="Normal"/>
    <w:autoRedefine/>
    <w:uiPriority w:val="10"/>
    <w:qFormat/>
    <w:rsid w:val="00B11D03"/>
    <w:pPr>
      <w:spacing w:line="300" w:lineRule="atLeast"/>
      <w:ind w:left="907"/>
    </w:pPr>
    <w:rPr>
      <w:rFonts w:eastAsia="Times New Roman" w:cstheme="minorBidi"/>
      <w:i/>
      <w:sz w:val="20"/>
      <w:lang w:eastAsia="en-GB"/>
    </w:rPr>
  </w:style>
  <w:style w:type="character" w:customStyle="1" w:styleId="Heading1Char">
    <w:name w:val="Heading 1 Char"/>
    <w:basedOn w:val="DefaultParagraphFont"/>
    <w:link w:val="Heading1"/>
    <w:uiPriority w:val="1"/>
    <w:rsid w:val="00727121"/>
    <w:rPr>
      <w:rFonts w:ascii="Merriweather" w:eastAsiaTheme="majorEastAsia" w:hAnsi="Merriweather" w:cs="Times New Roman (Headings CS)"/>
      <w:b/>
      <w:bCs/>
      <w:color w:val="44546A" w:themeColor="text2"/>
      <w:sz w:val="36"/>
      <w:szCs w:val="28"/>
    </w:rPr>
  </w:style>
  <w:style w:type="paragraph" w:styleId="NormalIndent">
    <w:name w:val="Normal Indent"/>
    <w:basedOn w:val="Normal"/>
    <w:uiPriority w:val="99"/>
    <w:semiHidden/>
    <w:unhideWhenUsed/>
    <w:rsid w:val="00B11D03"/>
    <w:pPr>
      <w:ind w:left="720"/>
    </w:pPr>
  </w:style>
  <w:style w:type="paragraph" w:customStyle="1" w:styleId="Exampletitle">
    <w:name w:val="Example title"/>
    <w:basedOn w:val="Normal"/>
    <w:autoRedefine/>
    <w:uiPriority w:val="7"/>
    <w:qFormat/>
    <w:rsid w:val="00B11D03"/>
    <w:pPr>
      <w:keepNext/>
    </w:pPr>
    <w:rPr>
      <w:rFonts w:eastAsia="Times New Roman" w:cstheme="minorBidi"/>
      <w:b/>
      <w:caps/>
      <w:color w:val="E7E6E6" w:themeColor="background2"/>
      <w:lang w:eastAsia="en-GB"/>
    </w:rPr>
  </w:style>
  <w:style w:type="paragraph" w:customStyle="1" w:styleId="Style2">
    <w:name w:val="Style2"/>
    <w:basedOn w:val="Normal"/>
    <w:autoRedefine/>
    <w:qFormat/>
    <w:rsid w:val="00B11D03"/>
    <w:pPr>
      <w:keepNext/>
      <w:spacing w:after="0"/>
      <w:ind w:left="907" w:hanging="340"/>
    </w:pPr>
    <w:rPr>
      <w:rFonts w:eastAsiaTheme="minorHAnsi" w:cstheme="minorBidi"/>
      <w:b/>
      <w:i/>
      <w:color w:val="E7E6E6" w:themeColor="background2"/>
      <w:sz w:val="20"/>
      <w:u w:val="single"/>
    </w:rPr>
  </w:style>
  <w:style w:type="paragraph" w:customStyle="1" w:styleId="ReferenceBullet">
    <w:name w:val="Reference Bullet"/>
    <w:basedOn w:val="Normal"/>
    <w:next w:val="Reference"/>
    <w:autoRedefine/>
    <w:uiPriority w:val="9"/>
    <w:qFormat/>
    <w:rsid w:val="00B11D03"/>
    <w:pPr>
      <w:keepNext/>
      <w:spacing w:after="0"/>
      <w:ind w:left="907" w:hanging="340"/>
    </w:pPr>
    <w:rPr>
      <w:rFonts w:eastAsiaTheme="minorHAnsi" w:cstheme="minorBidi"/>
      <w:b/>
      <w:i/>
      <w:color w:val="000000" w:themeColor="text1"/>
      <w:sz w:val="20"/>
    </w:rPr>
  </w:style>
  <w:style w:type="character" w:customStyle="1" w:styleId="Heading4Char">
    <w:name w:val="Heading 4 Char"/>
    <w:basedOn w:val="DefaultParagraphFont"/>
    <w:link w:val="Heading4"/>
    <w:uiPriority w:val="4"/>
    <w:rsid w:val="00C124CB"/>
    <w:rPr>
      <w:rFonts w:ascii="Omnes SemiBold" w:eastAsiaTheme="majorEastAsia" w:hAnsi="Omnes SemiBold" w:cstheme="majorBidi"/>
      <w:b/>
      <w:iCs/>
      <w:color w:val="4472C4" w:themeColor="accent1"/>
    </w:rPr>
  </w:style>
  <w:style w:type="character" w:customStyle="1" w:styleId="Heading3Char">
    <w:name w:val="Heading 3 Char"/>
    <w:basedOn w:val="DefaultParagraphFont"/>
    <w:link w:val="Heading3"/>
    <w:uiPriority w:val="3"/>
    <w:rsid w:val="00C124CB"/>
    <w:rPr>
      <w:rFonts w:ascii="Omnes SemiBold" w:eastAsiaTheme="majorEastAsia" w:hAnsi="Omnes SemiBold" w:cstheme="majorBidi"/>
      <w:b/>
      <w:color w:val="44546A" w:themeColor="text2"/>
    </w:rPr>
  </w:style>
  <w:style w:type="paragraph" w:customStyle="1" w:styleId="Tableheader">
    <w:name w:val="Table header"/>
    <w:basedOn w:val="Normal"/>
    <w:autoRedefine/>
    <w:qFormat/>
    <w:rsid w:val="00727121"/>
    <w:rPr>
      <w:rFonts w:ascii="Omnes SemiBold" w:hAnsi="Omnes SemiBold"/>
      <w:b/>
      <w:color w:val="FFFFFF" w:themeColor="background1"/>
    </w:rPr>
  </w:style>
  <w:style w:type="table" w:customStyle="1" w:styleId="COICTable3">
    <w:name w:val="COIC Table 3"/>
    <w:basedOn w:val="TableNormal"/>
    <w:uiPriority w:val="99"/>
    <w:rsid w:val="00727121"/>
    <w:pPr>
      <w:spacing w:after="120" w:line="360" w:lineRule="auto"/>
    </w:pPr>
    <w:rPr>
      <w:rFonts w:ascii="Omnes" w:eastAsiaTheme="minorEastAsia" w:hAnsi="Omnes" w:cs="Times New Roman"/>
      <w:sz w:val="22"/>
      <w:szCs w:val="22"/>
      <w:lang w:eastAsia="ja-JP"/>
    </w:rPr>
    <w:tblPr>
      <w:tblStyleRow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57" w:type="dxa"/>
      </w:tblCellMar>
    </w:tblPr>
    <w:tcPr>
      <w:shd w:val="clear" w:color="auto" w:fill="auto"/>
      <w:vAlign w:val="center"/>
    </w:tcPr>
    <w:tblStylePr w:type="firstRow">
      <w:rPr>
        <w:b/>
        <w:color w:val="FFFFFF" w:themeColor="background1"/>
      </w:rPr>
      <w:tblPr/>
      <w:trPr>
        <w:cantSplit/>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FFFFFF" w:themeColor="background1"/>
          <w:tl2br w:val="nil"/>
          <w:tr2bl w:val="nil"/>
        </w:tcBorders>
        <w:shd w:val="clear" w:color="auto" w:fill="4472C4"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472C4" w:themeFill="accent1"/>
      </w:tcPr>
    </w:tblStylePr>
    <w:tblStylePr w:type="band1Horz">
      <w:tblPr/>
      <w:tcPr>
        <w:shd w:val="clear" w:color="auto" w:fill="D9E2F3" w:themeFill="accent1" w:themeFillTint="33"/>
      </w:tcPr>
    </w:tblStylePr>
    <w:tblStylePr w:type="nwCell">
      <w:tblPr/>
      <w:tcPr>
        <w:tcBorders>
          <w:top w:val="nil"/>
          <w:left w:val="nil"/>
          <w:bottom w:val="single" w:sz="4" w:space="0" w:color="FFFFFF" w:themeColor="background1"/>
          <w:right w:val="nil"/>
          <w:insideH w:val="nil"/>
          <w:insideV w:val="nil"/>
          <w:tl2br w:val="nil"/>
          <w:tr2bl w:val="nil"/>
        </w:tcBorders>
      </w:tcPr>
    </w:tblStylePr>
  </w:style>
  <w:style w:type="table" w:customStyle="1" w:styleId="ICCAtable">
    <w:name w:val="ICCA table"/>
    <w:basedOn w:val="TableNormal"/>
    <w:uiPriority w:val="99"/>
    <w:rsid w:val="00727121"/>
    <w:pPr>
      <w:spacing w:after="120" w:line="360" w:lineRule="auto"/>
    </w:pPr>
    <w:rPr>
      <w:rFonts w:ascii="Omnes" w:eastAsiaTheme="minorEastAsia" w:hAnsi="Omnes" w:cs="Times New Roman"/>
      <w:sz w:val="22"/>
      <w:szCs w:val="22"/>
      <w:lang w:eastAsia="ja-JP"/>
    </w:rPr>
    <w:tblPr>
      <w:tblStyleRow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57" w:type="dxa"/>
      </w:tblCellMar>
    </w:tblPr>
    <w:tcPr>
      <w:shd w:val="clear" w:color="auto" w:fill="auto"/>
      <w:vAlign w:val="center"/>
    </w:tcPr>
    <w:tblStylePr w:type="firstRow">
      <w:rPr>
        <w:b/>
        <w:color w:val="FFFFFF" w:themeColor="background1"/>
      </w:rPr>
      <w:tblPr/>
      <w:trPr>
        <w:cantSplit/>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FFFFFF" w:themeColor="background1"/>
          <w:tl2br w:val="nil"/>
          <w:tr2bl w:val="nil"/>
        </w:tcBorders>
        <w:shd w:val="clear" w:color="auto" w:fill="4472C4"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472C4" w:themeFill="accent1"/>
      </w:tcPr>
    </w:tblStylePr>
    <w:tblStylePr w:type="band1Horz">
      <w:tblPr/>
      <w:tcPr>
        <w:shd w:val="clear" w:color="auto" w:fill="D9E2F3" w:themeFill="accent1" w:themeFillTint="33"/>
      </w:tcPr>
    </w:tblStylePr>
    <w:tblStylePr w:type="nwCell">
      <w:tblPr/>
      <w:tcPr>
        <w:tcBorders>
          <w:top w:val="nil"/>
          <w:left w:val="nil"/>
          <w:bottom w:val="single" w:sz="4" w:space="0" w:color="FFFFFF" w:themeColor="background1"/>
          <w:right w:val="nil"/>
          <w:insideH w:val="nil"/>
          <w:insideV w:val="nil"/>
          <w:tl2br w:val="nil"/>
          <w:tr2bl w:val="nil"/>
        </w:tcBorders>
      </w:tcPr>
    </w:tblStylePr>
  </w:style>
  <w:style w:type="paragraph" w:customStyle="1" w:styleId="Copy">
    <w:name w:val="Copy"/>
    <w:basedOn w:val="Normal"/>
    <w:link w:val="CopyChar"/>
    <w:autoRedefine/>
    <w:qFormat/>
    <w:rsid w:val="00727121"/>
    <w:pPr>
      <w:spacing w:line="240" w:lineRule="atLeast"/>
    </w:pPr>
    <w:rPr>
      <w:rFonts w:eastAsiaTheme="majorEastAsia" w:cstheme="majorBidi"/>
      <w:bCs/>
      <w:sz w:val="24"/>
    </w:rPr>
  </w:style>
  <w:style w:type="character" w:customStyle="1" w:styleId="CopyChar">
    <w:name w:val="Copy Char"/>
    <w:basedOn w:val="DefaultParagraphFont"/>
    <w:link w:val="Copy"/>
    <w:rsid w:val="00727121"/>
    <w:rPr>
      <w:rFonts w:ascii="Omnes" w:eastAsiaTheme="majorEastAsia" w:hAnsi="Omnes" w:cstheme="majorBidi"/>
      <w:bCs/>
    </w:rPr>
  </w:style>
  <w:style w:type="paragraph" w:customStyle="1" w:styleId="Job-title">
    <w:name w:val="Job-title"/>
    <w:basedOn w:val="Copy"/>
    <w:link w:val="Job-titleChar"/>
    <w:autoRedefine/>
    <w:qFormat/>
    <w:rsid w:val="00727121"/>
    <w:rPr>
      <w:color w:val="404040" w:themeColor="text1" w:themeTint="BF"/>
    </w:rPr>
  </w:style>
  <w:style w:type="character" w:customStyle="1" w:styleId="Job-titleChar">
    <w:name w:val="Job-title Char"/>
    <w:basedOn w:val="CopyChar"/>
    <w:link w:val="Job-title"/>
    <w:rsid w:val="00727121"/>
    <w:rPr>
      <w:rFonts w:ascii="Omnes" w:eastAsiaTheme="majorEastAsia" w:hAnsi="Omnes" w:cstheme="majorBidi"/>
      <w:bCs/>
      <w:color w:val="404040" w:themeColor="text1" w:themeTint="BF"/>
    </w:rPr>
  </w:style>
  <w:style w:type="character" w:styleId="Hyperlink">
    <w:name w:val="Hyperlink"/>
    <w:basedOn w:val="DefaultParagraphFont"/>
    <w:uiPriority w:val="99"/>
    <w:unhideWhenUsed/>
    <w:qFormat/>
    <w:rsid w:val="00C124CB"/>
    <w:rPr>
      <w:color w:val="4472C4" w:themeColor="accent1"/>
      <w:u w:val="single"/>
    </w:rPr>
  </w:style>
  <w:style w:type="character" w:styleId="PageNumber">
    <w:name w:val="page number"/>
    <w:basedOn w:val="DefaultParagraphFont"/>
    <w:uiPriority w:val="99"/>
    <w:semiHidden/>
    <w:unhideWhenUsed/>
    <w:rsid w:val="00B72264"/>
  </w:style>
  <w:style w:type="paragraph" w:styleId="ListParagraph">
    <w:name w:val="List Paragraph"/>
    <w:basedOn w:val="Normal"/>
    <w:uiPriority w:val="34"/>
    <w:qFormat/>
    <w:rsid w:val="00FB1681"/>
    <w:pPr>
      <w:spacing w:before="0" w:after="200" w:line="276" w:lineRule="auto"/>
      <w:ind w:left="720"/>
      <w:contextualSpacing/>
    </w:pPr>
    <w:rPr>
      <w:rFonts w:asciiTheme="minorHAnsi" w:eastAsiaTheme="minorHAnsi" w:hAnsiTheme="minorHAnsi" w:cstheme="minorBidi"/>
      <w:szCs w:val="22"/>
    </w:rPr>
  </w:style>
  <w:style w:type="character" w:styleId="PlaceholderText">
    <w:name w:val="Placeholder Text"/>
    <w:basedOn w:val="DefaultParagraphFont"/>
    <w:uiPriority w:val="99"/>
    <w:semiHidden/>
    <w:rsid w:val="009651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CD8FE626C4DB4B6D155B750DB0F16"/>
        <w:category>
          <w:name w:val="General"/>
          <w:gallery w:val="placeholder"/>
        </w:category>
        <w:types>
          <w:type w:val="bbPlcHdr"/>
        </w:types>
        <w:behaviors>
          <w:behavior w:val="content"/>
        </w:behaviors>
        <w:guid w:val="{A06547AB-6877-4474-95C4-E83A788F3422}"/>
      </w:docPartPr>
      <w:docPartBody>
        <w:p w:rsidR="00AC1E87" w:rsidRDefault="00251B4D">
          <w:r w:rsidRPr="007535ED">
            <w:rPr>
              <w:rStyle w:val="PlaceholderText"/>
            </w:rPr>
            <w:t>[DeptTeam]</w:t>
          </w:r>
        </w:p>
      </w:docPartBody>
    </w:docPart>
    <w:docPart>
      <w:docPartPr>
        <w:name w:val="346B651585CD41928217424BF4A7E6DB"/>
        <w:category>
          <w:name w:val="General"/>
          <w:gallery w:val="placeholder"/>
        </w:category>
        <w:types>
          <w:type w:val="bbPlcHdr"/>
        </w:types>
        <w:behaviors>
          <w:behavior w:val="content"/>
        </w:behaviors>
        <w:guid w:val="{7D49A90A-BE17-4DD0-969B-D010EE70E2FA}"/>
      </w:docPartPr>
      <w:docPartBody>
        <w:p w:rsidR="00AC1E87" w:rsidRDefault="00251B4D">
          <w:r w:rsidRPr="007535ED">
            <w:rPr>
              <w:rStyle w:val="PlaceholderText"/>
            </w:rPr>
            <w:t>[LastActionDate]</w:t>
          </w:r>
        </w:p>
      </w:docPartBody>
    </w:docPart>
    <w:docPart>
      <w:docPartPr>
        <w:name w:val="276596B06BE741288CCBF65CF1AD17CA"/>
        <w:category>
          <w:name w:val="General"/>
          <w:gallery w:val="placeholder"/>
        </w:category>
        <w:types>
          <w:type w:val="bbPlcHdr"/>
        </w:types>
        <w:behaviors>
          <w:behavior w:val="content"/>
        </w:behaviors>
        <w:guid w:val="{5F482884-66F5-4A0D-94CA-6B4888899598}"/>
      </w:docPartPr>
      <w:docPartBody>
        <w:p w:rsidR="00AC1E87" w:rsidRDefault="00251B4D">
          <w:r w:rsidRPr="007535ED">
            <w:rPr>
              <w:rStyle w:val="PlaceholderText"/>
            </w:rPr>
            <w:t>[UHSxSite]</w:t>
          </w:r>
        </w:p>
      </w:docPartBody>
    </w:docPart>
    <w:docPart>
      <w:docPartPr>
        <w:name w:val="857D43E712F94499927B2D0A43738394"/>
        <w:category>
          <w:name w:val="General"/>
          <w:gallery w:val="placeholder"/>
        </w:category>
        <w:types>
          <w:type w:val="bbPlcHdr"/>
        </w:types>
        <w:behaviors>
          <w:behavior w:val="content"/>
        </w:behaviors>
        <w:guid w:val="{488C3027-5AC6-4CD6-976F-E28A3DE4B72D}"/>
      </w:docPartPr>
      <w:docPartBody>
        <w:p w:rsidR="00AC1E87" w:rsidRDefault="00251B4D">
          <w:r w:rsidRPr="007535ED">
            <w:rPr>
              <w:rStyle w:val="PlaceholderText"/>
            </w:rPr>
            <w:t>[Title]</w:t>
          </w:r>
        </w:p>
      </w:docPartBody>
    </w:docPart>
    <w:docPart>
      <w:docPartPr>
        <w:name w:val="195F9B5963574E0189F287F245A59E90"/>
        <w:category>
          <w:name w:val="General"/>
          <w:gallery w:val="placeholder"/>
        </w:category>
        <w:types>
          <w:type w:val="bbPlcHdr"/>
        </w:types>
        <w:behaviors>
          <w:behavior w:val="content"/>
        </w:behaviors>
        <w:guid w:val="{3E9AF9E1-B895-4CA5-97BD-9A2EB8BE100A}"/>
      </w:docPartPr>
      <w:docPartBody>
        <w:p w:rsidR="00951A5F" w:rsidRDefault="00040C19">
          <w:r w:rsidRPr="00AE57AA">
            <w:rPr>
              <w:rStyle w:val="PlaceholderText"/>
            </w:rPr>
            <w:t>[DocExpiryDate]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mnes">
    <w:altName w:val="Calibri"/>
    <w:panose1 w:val="00000000000000000000"/>
    <w:charset w:val="4D"/>
    <w:family w:val="auto"/>
    <w:notTrueType/>
    <w:pitch w:val="variable"/>
    <w:sig w:usb0="00000007" w:usb1="00000000" w:usb2="00000000" w:usb3="00000000" w:csb0="00000093" w:csb1="00000000"/>
  </w:font>
  <w:font w:name="Merriweather">
    <w:altName w:val="Merriweather"/>
    <w:charset w:val="00"/>
    <w:family w:val="auto"/>
    <w:pitch w:val="variable"/>
    <w:sig w:usb0="20000207" w:usb1="00000002" w:usb2="00000000" w:usb3="00000000" w:csb0="00000197" w:csb1="00000000"/>
  </w:font>
  <w:font w:name="Times New Roman (Headings CS)">
    <w:altName w:val="Times New Roman"/>
    <w:panose1 w:val="00000000000000000000"/>
    <w:charset w:val="00"/>
    <w:family w:val="roman"/>
    <w:notTrueType/>
    <w:pitch w:val="default"/>
  </w:font>
  <w:font w:name="Omnes 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4D"/>
    <w:rsid w:val="00040C19"/>
    <w:rsid w:val="001E6CCD"/>
    <w:rsid w:val="00251B4D"/>
    <w:rsid w:val="005F0923"/>
    <w:rsid w:val="00644AD0"/>
    <w:rsid w:val="00650C98"/>
    <w:rsid w:val="0078428D"/>
    <w:rsid w:val="008D00A2"/>
    <w:rsid w:val="00950624"/>
    <w:rsid w:val="00951A5F"/>
    <w:rsid w:val="00AC1E87"/>
    <w:rsid w:val="00B46A2E"/>
    <w:rsid w:val="00DC34CD"/>
    <w:rsid w:val="00E00D43"/>
    <w:rsid w:val="00E0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4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E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6" ma:contentTypeDescription="Create a new document." ma:contentTypeScope="" ma:versionID="8426fe3231607c4230b2a9e5afa1f8c7">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f5c6bf07107cf4c90d3013a36b221666"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_activity" minOccurs="0"/>
                <xsd:element ref="ns1:_ip_UnifiedCompliancePolicyProperties" minOccurs="0"/>
                <xsd:element ref="ns1:_ip_UnifiedCompliancePolicyUIAc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2678723-8c06-45e1-8bd0-318b9868a43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AEA9A1B-02AD-4618-BE6E-4147DE94B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A98F5-FF2C-4B53-9F72-8A77FC842C99}">
  <ds:schemaRefs>
    <ds:schemaRef ds:uri="http://schemas.microsoft.com/sharepoint/v3/contenttype/forms"/>
  </ds:schemaRefs>
</ds:datastoreItem>
</file>

<file path=customXml/itemProps3.xml><?xml version="1.0" encoding="utf-8"?>
<ds:datastoreItem xmlns:ds="http://schemas.openxmlformats.org/officeDocument/2006/customXml" ds:itemID="{F01D3BF6-FCE8-44DA-8EAA-80A0F9836984}">
  <ds:schemaRefs>
    <ds:schemaRef ds:uri="http://purl.org/dc/elements/1.1/"/>
    <ds:schemaRef ds:uri="5789755c-de38-4fe3-9623-40afa3bba1e2"/>
    <ds:schemaRef ds:uri="http://www.w3.org/XML/1998/namespace"/>
    <ds:schemaRef ds:uri="http://schemas.microsoft.com/office/infopath/2007/PartnerControls"/>
    <ds:schemaRef ds:uri="http://schemas.openxmlformats.org/package/2006/metadata/core-properties"/>
    <ds:schemaRef ds:uri="32678723-8c06-45e1-8bd0-318b9868a43d"/>
    <ds:schemaRef ds:uri="http://purl.org/dc/terms/"/>
    <ds:schemaRef ds:uri="http://schemas.microsoft.com/office/2006/documentManagement/types"/>
    <ds:schemaRef ds:uri="http://schemas.microsoft.com/sharepoint/v3"/>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Clinical Guidelines Word Template</vt:lpstr>
    </vt:vector>
  </TitlesOfParts>
  <Company>University Hospitals Sussex NHS Foundation Trust</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After Death Guidelines</dc:title>
  <dc:subject/>
  <dc:creator>Burgoyne, Kevin</dc:creator>
  <cp:keywords/>
  <dc:description/>
  <cp:lastModifiedBy>BASS, Stephen (UNIVERSITY HOSPITALS SUSSEX NHS FOUNDATION TRUST)</cp:lastModifiedBy>
  <cp:revision>3</cp:revision>
  <dcterms:created xsi:type="dcterms:W3CDTF">2023-07-20T15:35:00Z</dcterms:created>
  <dcterms:modified xsi:type="dcterms:W3CDTF">2023-07-20T15:43:00Z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366200</vt:r8>
  </property>
  <property fmtid="{D5CDD505-2E9C-101B-9397-08002B2CF9AE}" pid="3" name="_dlc_DocIdItemGuid">
    <vt:lpwstr>1806e2a7-9b57-4aac-a8ce-14b4ad61b123</vt:lpwstr>
  </property>
  <property fmtid="{D5CDD505-2E9C-101B-9397-08002B2CF9AE}" pid="4" name="Division">
    <vt:lpwstr/>
  </property>
  <property fmtid="{D5CDD505-2E9C-101B-9397-08002B2CF9AE}" pid="5" name="DeptTeam">
    <vt:lpwstr/>
  </property>
  <property fmtid="{D5CDD505-2E9C-101B-9397-08002B2CF9AE}" pid="6" name="UHSxSite">
    <vt:lpwstr/>
  </property>
  <property fmtid="{D5CDD505-2E9C-101B-9397-08002B2CF9AE}" pid="7" name="ContentTypeId">
    <vt:lpwstr>0x010100831AA938FE962A45A3E19DCBCF209F91</vt:lpwstr>
  </property>
</Properties>
</file>