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A" w:rsidRDefault="00CF665A" w:rsidP="00CF665A">
      <w:pPr>
        <w:jc w:val="center"/>
        <w:rPr>
          <w:b/>
          <w:u w:val="single"/>
        </w:rPr>
      </w:pPr>
    </w:p>
    <w:p w:rsidR="00CF665A" w:rsidRDefault="00CF665A" w:rsidP="00CF665A">
      <w:pPr>
        <w:jc w:val="center"/>
        <w:rPr>
          <w:b/>
          <w:u w:val="single"/>
        </w:rPr>
      </w:pPr>
      <w:r w:rsidRPr="00F31A3B">
        <w:rPr>
          <w:b/>
          <w:u w:val="single"/>
        </w:rPr>
        <w:t>Staff competency assessment for the issuing of bowel preparation</w:t>
      </w:r>
    </w:p>
    <w:tbl>
      <w:tblPr>
        <w:tblStyle w:val="TableGrid"/>
        <w:tblpPr w:leftFromText="180" w:rightFromText="180" w:vertAnchor="text" w:horzAnchor="margin" w:tblpX="-777" w:tblpY="109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303"/>
        <w:gridCol w:w="1241"/>
        <w:gridCol w:w="1276"/>
        <w:gridCol w:w="1417"/>
        <w:gridCol w:w="1276"/>
        <w:gridCol w:w="1276"/>
      </w:tblGrid>
      <w:tr w:rsidR="00CF665A" w:rsidTr="00BD6376">
        <w:tc>
          <w:tcPr>
            <w:tcW w:w="1809" w:type="dxa"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>
              <w:t xml:space="preserve">Patient Nr </w:t>
            </w:r>
            <w:r>
              <w:sym w:font="Wingdings" w:char="F0E0"/>
            </w:r>
          </w:p>
        </w:tc>
        <w:tc>
          <w:tcPr>
            <w:tcW w:w="1241" w:type="dxa"/>
          </w:tcPr>
          <w:p w:rsidR="00CF665A" w:rsidRPr="003F3D54" w:rsidRDefault="00CF665A" w:rsidP="00BD6376">
            <w:r w:rsidRPr="003F3D54">
              <w:t>1</w:t>
            </w:r>
          </w:p>
        </w:tc>
        <w:tc>
          <w:tcPr>
            <w:tcW w:w="1276" w:type="dxa"/>
          </w:tcPr>
          <w:p w:rsidR="00CF665A" w:rsidRPr="003F3D54" w:rsidRDefault="00CF665A" w:rsidP="00BD6376">
            <w:r w:rsidRPr="003F3D54">
              <w:t>2</w:t>
            </w:r>
          </w:p>
        </w:tc>
        <w:tc>
          <w:tcPr>
            <w:tcW w:w="1417" w:type="dxa"/>
          </w:tcPr>
          <w:p w:rsidR="00CF665A" w:rsidRPr="003F3D54" w:rsidRDefault="00CF665A" w:rsidP="00BD6376">
            <w:r w:rsidRPr="003F3D54">
              <w:t>3</w:t>
            </w:r>
          </w:p>
        </w:tc>
        <w:tc>
          <w:tcPr>
            <w:tcW w:w="1276" w:type="dxa"/>
          </w:tcPr>
          <w:p w:rsidR="00CF665A" w:rsidRPr="003F3D54" w:rsidRDefault="00CF665A" w:rsidP="00BD6376">
            <w:r w:rsidRPr="003F3D54">
              <w:t>4</w:t>
            </w:r>
          </w:p>
        </w:tc>
        <w:tc>
          <w:tcPr>
            <w:tcW w:w="1276" w:type="dxa"/>
          </w:tcPr>
          <w:p w:rsidR="00CF665A" w:rsidRPr="003F3D54" w:rsidRDefault="00CF665A" w:rsidP="00BD6376">
            <w:r w:rsidRPr="003F3D54">
              <w:t>5</w:t>
            </w:r>
          </w:p>
        </w:tc>
      </w:tr>
      <w:tr w:rsidR="00CF665A" w:rsidTr="00BD6376">
        <w:tc>
          <w:tcPr>
            <w:tcW w:w="1809" w:type="dxa"/>
            <w:vMerge w:val="restart"/>
          </w:tcPr>
          <w:p w:rsidR="00CF665A" w:rsidRPr="003F3D54" w:rsidRDefault="00CF665A" w:rsidP="00BD6376">
            <w:r w:rsidRPr="003F3D54">
              <w:t>Patient demographics</w:t>
            </w:r>
          </w:p>
        </w:tc>
        <w:tc>
          <w:tcPr>
            <w:tcW w:w="2303" w:type="dxa"/>
          </w:tcPr>
          <w:p w:rsidR="00CF665A" w:rsidRPr="003F3D54" w:rsidRDefault="00CF665A" w:rsidP="00BD6376">
            <w:r w:rsidRPr="003F3D54">
              <w:t>Name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DOB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Hospital number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Address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 w:val="restart"/>
          </w:tcPr>
          <w:p w:rsidR="00CF665A" w:rsidRPr="003F3D54" w:rsidRDefault="00CF665A" w:rsidP="00BD6376">
            <w:r w:rsidRPr="003F3D54">
              <w:t>Product selection</w:t>
            </w:r>
          </w:p>
        </w:tc>
        <w:tc>
          <w:tcPr>
            <w:tcW w:w="2303" w:type="dxa"/>
          </w:tcPr>
          <w:p w:rsidR="00CF665A" w:rsidRPr="003F3D54" w:rsidRDefault="00CF665A" w:rsidP="00BD6376">
            <w:r w:rsidRPr="003F3D54">
              <w:t>Identifies lockable cabinet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Selected product matches the online referral form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Issue correct information leaflet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Checks expiry date of product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Only issues original box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  <w:tr w:rsidR="00CF665A" w:rsidTr="00BD6376">
        <w:tc>
          <w:tcPr>
            <w:tcW w:w="1809" w:type="dxa"/>
            <w:vMerge/>
          </w:tcPr>
          <w:p w:rsidR="00CF665A" w:rsidRPr="003F3D54" w:rsidRDefault="00CF665A" w:rsidP="00BD6376"/>
        </w:tc>
        <w:tc>
          <w:tcPr>
            <w:tcW w:w="2303" w:type="dxa"/>
          </w:tcPr>
          <w:p w:rsidR="00CF665A" w:rsidRPr="003F3D54" w:rsidRDefault="00CF665A" w:rsidP="00BD6376">
            <w:r w:rsidRPr="003F3D54">
              <w:t>Writes name and date on the prepopulated sticker</w:t>
            </w:r>
          </w:p>
        </w:tc>
        <w:tc>
          <w:tcPr>
            <w:tcW w:w="1241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F665A" w:rsidRDefault="00CF665A" w:rsidP="00BD6376">
            <w:pPr>
              <w:rPr>
                <w:b/>
                <w:u w:val="single"/>
              </w:rPr>
            </w:pPr>
          </w:p>
        </w:tc>
      </w:tr>
    </w:tbl>
    <w:p w:rsidR="00CF665A" w:rsidRDefault="00CF665A" w:rsidP="00CF665A"/>
    <w:p w:rsidR="00CF665A" w:rsidRDefault="00CF665A" w:rsidP="00CF665A">
      <w:r>
        <w:t xml:space="preserve">Staff deemed as competent after successfully completing 5 assessments, please initial for each </w:t>
      </w:r>
    </w:p>
    <w:tbl>
      <w:tblPr>
        <w:tblW w:w="10606" w:type="dxa"/>
        <w:tblInd w:w="-318" w:type="dxa"/>
        <w:tblLook w:val="04A0" w:firstRow="1" w:lastRow="0" w:firstColumn="1" w:lastColumn="0" w:noHBand="0" w:noVBand="1"/>
      </w:tblPr>
      <w:tblGrid>
        <w:gridCol w:w="2307"/>
        <w:gridCol w:w="1652"/>
        <w:gridCol w:w="1644"/>
        <w:gridCol w:w="1651"/>
        <w:gridCol w:w="1676"/>
        <w:gridCol w:w="1676"/>
      </w:tblGrid>
      <w:tr w:rsidR="00CF665A" w:rsidRPr="00EF6F60" w:rsidTr="00BD6376">
        <w:trPr>
          <w:trHeight w:val="375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Competency Assessment Sign-off Assessment attempt number Competency Level Achieved</w:t>
            </w: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Endoscopy Admin Booker’s Name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Assessor’s Name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Endoscopy Admin Booker’s Signature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Assessor’s Signature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6F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F665A" w:rsidRPr="00EF6F60" w:rsidTr="00BD6376">
        <w:trPr>
          <w:trHeight w:val="300"/>
        </w:trPr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F665A" w:rsidRPr="00EF6F60" w:rsidTr="00BD6376">
        <w:trPr>
          <w:trHeight w:val="135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5A" w:rsidRPr="00EF6F60" w:rsidRDefault="00CF665A" w:rsidP="00BD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F665A" w:rsidRDefault="00CF665A" w:rsidP="00CF665A">
      <w:pPr>
        <w:rPr>
          <w:rStyle w:val="Heading1Char"/>
        </w:rPr>
      </w:pPr>
    </w:p>
    <w:p w:rsidR="00CF665A" w:rsidRDefault="00CF665A" w:rsidP="00CF665A">
      <w:pPr>
        <w:rPr>
          <w:rStyle w:val="Heading1Char"/>
        </w:rPr>
      </w:pPr>
    </w:p>
    <w:p w:rsidR="00CF665A" w:rsidRPr="00CF665A" w:rsidRDefault="00CF665A" w:rsidP="00CF665A">
      <w:pPr>
        <w:rPr>
          <w:rFonts w:eastAsiaTheme="majorEastAsia" w:cstheme="majorBidi"/>
          <w:b/>
          <w:bCs/>
          <w:color w:val="0070C0"/>
          <w:sz w:val="16"/>
          <w:szCs w:val="16"/>
        </w:rPr>
      </w:pPr>
      <w:r>
        <w:rPr>
          <w:rFonts w:eastAsiaTheme="majorEastAsia" w:cstheme="majorBidi"/>
          <w:b/>
          <w:bCs/>
          <w:color w:val="0070C0"/>
          <w:sz w:val="16"/>
          <w:szCs w:val="16"/>
        </w:rPr>
        <w:t xml:space="preserve">From Endoscopy Bowel Prep Guidance </w:t>
      </w:r>
      <w:r w:rsidRPr="00CF665A">
        <w:rPr>
          <w:rFonts w:eastAsiaTheme="majorEastAsia" w:cstheme="majorBidi"/>
          <w:b/>
          <w:bCs/>
          <w:color w:val="0070C0"/>
          <w:sz w:val="16"/>
          <w:szCs w:val="16"/>
        </w:rPr>
        <w:t>Approved by: Medicines Governance Committee Oct 2021</w:t>
      </w:r>
      <w:bookmarkStart w:id="0" w:name="_GoBack"/>
      <w:bookmarkEnd w:id="0"/>
    </w:p>
    <w:sectPr w:rsidR="00CF665A" w:rsidRPr="00CF66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5A" w:rsidRDefault="00CF665A" w:rsidP="00CF665A">
      <w:pPr>
        <w:spacing w:after="0" w:line="240" w:lineRule="auto"/>
      </w:pPr>
      <w:r>
        <w:separator/>
      </w:r>
    </w:p>
  </w:endnote>
  <w:endnote w:type="continuationSeparator" w:id="0">
    <w:p w:rsidR="00CF665A" w:rsidRDefault="00CF665A" w:rsidP="00CF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5A" w:rsidRDefault="00CF665A" w:rsidP="00CF665A">
      <w:pPr>
        <w:spacing w:after="0" w:line="240" w:lineRule="auto"/>
      </w:pPr>
      <w:r>
        <w:separator/>
      </w:r>
    </w:p>
  </w:footnote>
  <w:footnote w:type="continuationSeparator" w:id="0">
    <w:p w:rsidR="00CF665A" w:rsidRDefault="00CF665A" w:rsidP="00CF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5A" w:rsidRDefault="00CF665A">
    <w:pPr>
      <w:pStyle w:val="Header"/>
    </w:pPr>
    <w:r>
      <w:rPr>
        <w:rFonts w:ascii="Calibri" w:eastAsia="Times New Roman" w:hAnsi="Calibri" w:cs="Calibri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24BF9C1D" wp14:editId="65D4D4DB">
          <wp:simplePos x="0" y="0"/>
          <wp:positionH relativeFrom="column">
            <wp:posOffset>4743450</wp:posOffset>
          </wp:positionH>
          <wp:positionV relativeFrom="paragraph">
            <wp:posOffset>-208280</wp:posOffset>
          </wp:positionV>
          <wp:extent cx="1587500" cy="565150"/>
          <wp:effectExtent l="0" t="0" r="0" b="6350"/>
          <wp:wrapNone/>
          <wp:docPr id="1" name="Picture 1" descr="cid:7f76cf60-97a1-46ff-9a50-fd158f873f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7f76cf60-97a1-46ff-9a50-fd158f873f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65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5A"/>
    <w:rsid w:val="00CF665A"/>
    <w:rsid w:val="00F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5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5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5A"/>
  </w:style>
  <w:style w:type="paragraph" w:styleId="Footer">
    <w:name w:val="footer"/>
    <w:basedOn w:val="Normal"/>
    <w:link w:val="FooterChar"/>
    <w:uiPriority w:val="99"/>
    <w:unhideWhenUsed/>
    <w:rsid w:val="00C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5A"/>
  </w:style>
  <w:style w:type="character" w:customStyle="1" w:styleId="Heading1Char">
    <w:name w:val="Heading 1 Char"/>
    <w:basedOn w:val="DefaultParagraphFont"/>
    <w:link w:val="Heading1"/>
    <w:uiPriority w:val="9"/>
    <w:rsid w:val="00CF665A"/>
    <w:rPr>
      <w:rFonts w:ascii="Arial" w:eastAsiaTheme="majorEastAsia" w:hAnsi="Arial" w:cstheme="majorBidi"/>
      <w:b/>
      <w:bCs/>
      <w:color w:val="0070C0"/>
      <w:sz w:val="40"/>
      <w:szCs w:val="28"/>
    </w:rPr>
  </w:style>
  <w:style w:type="table" w:styleId="TableGrid">
    <w:name w:val="Table Grid"/>
    <w:basedOn w:val="TableNormal"/>
    <w:uiPriority w:val="59"/>
    <w:rsid w:val="00CF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5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5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 w:val="4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5A"/>
  </w:style>
  <w:style w:type="paragraph" w:styleId="Footer">
    <w:name w:val="footer"/>
    <w:basedOn w:val="Normal"/>
    <w:link w:val="FooterChar"/>
    <w:uiPriority w:val="99"/>
    <w:unhideWhenUsed/>
    <w:rsid w:val="00CF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5A"/>
  </w:style>
  <w:style w:type="character" w:customStyle="1" w:styleId="Heading1Char">
    <w:name w:val="Heading 1 Char"/>
    <w:basedOn w:val="DefaultParagraphFont"/>
    <w:link w:val="Heading1"/>
    <w:uiPriority w:val="9"/>
    <w:rsid w:val="00CF665A"/>
    <w:rPr>
      <w:rFonts w:ascii="Arial" w:eastAsiaTheme="majorEastAsia" w:hAnsi="Arial" w:cstheme="majorBidi"/>
      <w:b/>
      <w:bCs/>
      <w:color w:val="0070C0"/>
      <w:sz w:val="40"/>
      <w:szCs w:val="28"/>
    </w:rPr>
  </w:style>
  <w:style w:type="table" w:styleId="TableGrid">
    <w:name w:val="Table Grid"/>
    <w:basedOn w:val="TableNormal"/>
    <w:uiPriority w:val="59"/>
    <w:rsid w:val="00CF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f76cf60-97a1-46ff-9a50-fd158f873f0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Burgoyne, Kevin</cp:lastModifiedBy>
  <cp:revision>1</cp:revision>
  <dcterms:created xsi:type="dcterms:W3CDTF">2021-11-03T11:52:00Z</dcterms:created>
  <dcterms:modified xsi:type="dcterms:W3CDTF">2021-11-03T11:55:00Z</dcterms:modified>
</cp:coreProperties>
</file>