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3B66" w:rsidRDefault="00DF2A7E">
      <w:r w:rsidRPr="005457BE">
        <w:rPr>
          <w:noProof/>
          <w:lang w:eastAsia="en-GB"/>
        </w:rPr>
        <mc:AlternateContent>
          <mc:Choice Requires="wps">
            <w:drawing>
              <wp:anchor distT="0" distB="0" distL="114300" distR="114300" simplePos="0" relativeHeight="251672576" behindDoc="0" locked="0" layoutInCell="1" allowOverlap="1" wp14:anchorId="239D3D61" wp14:editId="62487479">
                <wp:simplePos x="0" y="0"/>
                <wp:positionH relativeFrom="column">
                  <wp:posOffset>-848995</wp:posOffset>
                </wp:positionH>
                <wp:positionV relativeFrom="paragraph">
                  <wp:posOffset>180975</wp:posOffset>
                </wp:positionV>
                <wp:extent cx="2215515" cy="3467735"/>
                <wp:effectExtent l="0" t="0" r="13335" b="18415"/>
                <wp:wrapNone/>
                <wp:docPr id="18" name="Rectangle 10"/>
                <wp:cNvGraphicFramePr/>
                <a:graphic xmlns:a="http://schemas.openxmlformats.org/drawingml/2006/main">
                  <a:graphicData uri="http://schemas.microsoft.com/office/word/2010/wordprocessingShape">
                    <wps:wsp>
                      <wps:cNvSpPr/>
                      <wps:spPr>
                        <a:xfrm>
                          <a:off x="0" y="0"/>
                          <a:ext cx="2215515" cy="3467735"/>
                        </a:xfrm>
                        <a:prstGeom prst="rect">
                          <a:avLst/>
                        </a:prstGeom>
                        <a:solidFill>
                          <a:sysClr val="window" lastClr="FFFFFF"/>
                        </a:solidFill>
                        <a:ln w="25400" cap="flat" cmpd="sng" algn="ctr">
                          <a:solidFill>
                            <a:sysClr val="windowText" lastClr="000000"/>
                          </a:solidFill>
                          <a:prstDash val="solid"/>
                        </a:ln>
                        <a:effectLst/>
                      </wps:spPr>
                      <wps:txbx>
                        <w:txbxContent>
                          <w:p w:rsidR="005457BE" w:rsidRPr="00DF2A7E" w:rsidRDefault="005457BE" w:rsidP="005457BE">
                            <w:pPr>
                              <w:pStyle w:val="NormalWeb"/>
                              <w:spacing w:before="0" w:beforeAutospacing="0" w:after="0" w:afterAutospacing="0"/>
                              <w:jc w:val="center"/>
                              <w:rPr>
                                <w:sz w:val="22"/>
                                <w:szCs w:val="22"/>
                              </w:rPr>
                            </w:pPr>
                            <w:r w:rsidRPr="00DF2A7E">
                              <w:rPr>
                                <w:b/>
                                <w:bCs/>
                                <w:color w:val="000000" w:themeColor="dark1"/>
                                <w:kern w:val="24"/>
                                <w:sz w:val="22"/>
                                <w:szCs w:val="22"/>
                              </w:rPr>
                              <w:t xml:space="preserve">If operation is in the morning </w:t>
                            </w:r>
                          </w:p>
                          <w:p w:rsidR="005457BE" w:rsidRPr="00DF2A7E" w:rsidRDefault="005457BE" w:rsidP="00DF2A7E">
                            <w:pPr>
                              <w:pStyle w:val="ListParagraph"/>
                              <w:numPr>
                                <w:ilvl w:val="0"/>
                                <w:numId w:val="18"/>
                              </w:numPr>
                              <w:rPr>
                                <w:rFonts w:eastAsia="Times New Roman"/>
                                <w:sz w:val="22"/>
                                <w:szCs w:val="22"/>
                              </w:rPr>
                            </w:pPr>
                            <w:r w:rsidRPr="00DF2A7E">
                              <w:rPr>
                                <w:color w:val="000000" w:themeColor="dark1"/>
                                <w:kern w:val="24"/>
                                <w:sz w:val="22"/>
                                <w:szCs w:val="22"/>
                              </w:rPr>
                              <w:t>Do not eat any food after 2</w:t>
                            </w:r>
                            <w:r w:rsidR="00B03D03" w:rsidRPr="00DF2A7E">
                              <w:rPr>
                                <w:color w:val="000000" w:themeColor="dark1"/>
                                <w:kern w:val="24"/>
                                <w:sz w:val="22"/>
                                <w:szCs w:val="22"/>
                              </w:rPr>
                              <w:t>am</w:t>
                            </w:r>
                            <w:r w:rsidRPr="00DF2A7E">
                              <w:rPr>
                                <w:color w:val="000000" w:themeColor="dark1"/>
                                <w:kern w:val="24"/>
                                <w:sz w:val="22"/>
                                <w:szCs w:val="22"/>
                              </w:rPr>
                              <w:t xml:space="preserve"> or as advised.</w:t>
                            </w:r>
                          </w:p>
                          <w:p w:rsidR="005457BE" w:rsidRPr="00DF2A7E" w:rsidRDefault="005457BE" w:rsidP="00DF2A7E">
                            <w:pPr>
                              <w:pStyle w:val="ListParagraph"/>
                              <w:numPr>
                                <w:ilvl w:val="0"/>
                                <w:numId w:val="18"/>
                              </w:numPr>
                              <w:rPr>
                                <w:rFonts w:eastAsia="Times New Roman"/>
                                <w:sz w:val="22"/>
                                <w:szCs w:val="22"/>
                              </w:rPr>
                            </w:pPr>
                            <w:r w:rsidRPr="00DF2A7E">
                              <w:rPr>
                                <w:color w:val="000000" w:themeColor="dark1"/>
                                <w:kern w:val="24"/>
                                <w:sz w:val="22"/>
                                <w:szCs w:val="22"/>
                              </w:rPr>
                              <w:t>Drink water up to 6 am then nil orally or as advised.</w:t>
                            </w:r>
                          </w:p>
                          <w:p w:rsidR="00B03D03" w:rsidRPr="00DF2A7E" w:rsidRDefault="00B03D03" w:rsidP="00B03D03">
                            <w:pPr>
                              <w:rPr>
                                <w:rFonts w:ascii="Times New Roman" w:eastAsia="Times New Roman" w:hAnsi="Times New Roman" w:cs="Times New Roman"/>
                              </w:rPr>
                            </w:pPr>
                          </w:p>
                          <w:p w:rsidR="005457BE" w:rsidRPr="00DF2A7E" w:rsidRDefault="00B03D03" w:rsidP="00B03D03">
                            <w:pPr>
                              <w:pStyle w:val="NormalWeb"/>
                              <w:spacing w:before="0" w:beforeAutospacing="0" w:after="0" w:afterAutospacing="0"/>
                              <w:rPr>
                                <w:sz w:val="22"/>
                                <w:szCs w:val="22"/>
                              </w:rPr>
                            </w:pPr>
                            <w:r w:rsidRPr="00DF2A7E">
                              <w:rPr>
                                <w:b/>
                                <w:bCs/>
                                <w:color w:val="000000" w:themeColor="dark1"/>
                                <w:kern w:val="24"/>
                                <w:sz w:val="22"/>
                                <w:szCs w:val="22"/>
                              </w:rPr>
                              <w:t xml:space="preserve">If operation is in the </w:t>
                            </w:r>
                            <w:r w:rsidR="005457BE" w:rsidRPr="00DF2A7E">
                              <w:rPr>
                                <w:b/>
                                <w:bCs/>
                                <w:color w:val="000000" w:themeColor="dark1"/>
                                <w:kern w:val="24"/>
                                <w:sz w:val="22"/>
                                <w:szCs w:val="22"/>
                              </w:rPr>
                              <w:t xml:space="preserve">afternoon </w:t>
                            </w:r>
                          </w:p>
                          <w:p w:rsidR="005457BE" w:rsidRPr="00DF2A7E" w:rsidRDefault="005457BE" w:rsidP="00DF2A7E">
                            <w:pPr>
                              <w:pStyle w:val="ListParagraph"/>
                              <w:numPr>
                                <w:ilvl w:val="0"/>
                                <w:numId w:val="19"/>
                              </w:numPr>
                              <w:rPr>
                                <w:rFonts w:eastAsia="Times New Roman"/>
                                <w:sz w:val="22"/>
                                <w:szCs w:val="22"/>
                              </w:rPr>
                            </w:pPr>
                            <w:r w:rsidRPr="00DF2A7E">
                              <w:rPr>
                                <w:color w:val="000000" w:themeColor="dark1"/>
                                <w:kern w:val="24"/>
                                <w:sz w:val="22"/>
                                <w:szCs w:val="22"/>
                              </w:rPr>
                              <w:t>Eat breakfast before 7.30 am and take no food after this time or as advised.</w:t>
                            </w:r>
                          </w:p>
                          <w:p w:rsidR="005457BE" w:rsidRPr="00DF2A7E" w:rsidRDefault="005457BE" w:rsidP="00DF2A7E">
                            <w:pPr>
                              <w:pStyle w:val="ListParagraph"/>
                              <w:numPr>
                                <w:ilvl w:val="0"/>
                                <w:numId w:val="19"/>
                              </w:numPr>
                              <w:rPr>
                                <w:rFonts w:eastAsia="Times New Roman"/>
                                <w:sz w:val="22"/>
                                <w:szCs w:val="22"/>
                              </w:rPr>
                            </w:pPr>
                            <w:r w:rsidRPr="00DF2A7E">
                              <w:rPr>
                                <w:color w:val="000000" w:themeColor="dark1"/>
                                <w:kern w:val="24"/>
                                <w:sz w:val="22"/>
                                <w:szCs w:val="22"/>
                              </w:rPr>
                              <w:t>Drink water up to 11.30 am or as advised.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6.85pt;margin-top:14.25pt;width:174.45pt;height:27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" fillcolor="window" strokecolor="windowText" strokeweight="2pt">
                <v:textbox>
                  <w:txbxContent>
                    <w:p w:rsidR="005457BE" w:rsidRPr="00DF2A7E" w:rsidRDefault="005457BE" w:rsidP="005457BE">
                      <w:pPr>
                        <w:pStyle w:val="NormalWeb"/>
                        <w:spacing w:before="0" w:beforeAutospacing="0" w:after="0" w:afterAutospacing="0"/>
                        <w:jc w:val="center"/>
                        <w:rPr>
                          <w:sz w:val="22"/>
                          <w:szCs w:val="22"/>
                        </w:rPr>
                      </w:pPr>
                      <w:r w:rsidRPr="00DF2A7E">
                        <w:rPr>
                          <w:b/>
                          <w:bCs/>
                          <w:color w:val="000000" w:themeColor="dark1"/>
                          <w:kern w:val="24"/>
                          <w:sz w:val="22"/>
                          <w:szCs w:val="22"/>
                        </w:rPr>
                        <w:t xml:space="preserve">If operation is in the morning </w:t>
                      </w:r>
                    </w:p>
                    <w:p w:rsidR="005457BE" w:rsidRPr="00DF2A7E" w:rsidRDefault="005457BE" w:rsidP="00DF2A7E">
                      <w:pPr>
                        <w:pStyle w:val="ListParagraph"/>
                        <w:numPr>
                          <w:ilvl w:val="0"/>
                          <w:numId w:val="18"/>
                        </w:numPr>
                        <w:rPr>
                          <w:rFonts w:eastAsia="Times New Roman"/>
                          <w:sz w:val="22"/>
                          <w:szCs w:val="22"/>
                        </w:rPr>
                      </w:pPr>
                      <w:r w:rsidRPr="00DF2A7E">
                        <w:rPr>
                          <w:color w:val="000000" w:themeColor="dark1"/>
                          <w:kern w:val="24"/>
                          <w:sz w:val="22"/>
                          <w:szCs w:val="22"/>
                        </w:rPr>
                        <w:t>Do not eat any food after 2</w:t>
                      </w:r>
                      <w:r w:rsidR="00B03D03" w:rsidRPr="00DF2A7E">
                        <w:rPr>
                          <w:color w:val="000000" w:themeColor="dark1"/>
                          <w:kern w:val="24"/>
                          <w:sz w:val="22"/>
                          <w:szCs w:val="22"/>
                        </w:rPr>
                        <w:t>am</w:t>
                      </w:r>
                      <w:r w:rsidRPr="00DF2A7E">
                        <w:rPr>
                          <w:color w:val="000000" w:themeColor="dark1"/>
                          <w:kern w:val="24"/>
                          <w:sz w:val="22"/>
                          <w:szCs w:val="22"/>
                        </w:rPr>
                        <w:t xml:space="preserve"> or as advised.</w:t>
                      </w:r>
                    </w:p>
                    <w:p w:rsidR="005457BE" w:rsidRPr="00DF2A7E" w:rsidRDefault="005457BE" w:rsidP="00DF2A7E">
                      <w:pPr>
                        <w:pStyle w:val="ListParagraph"/>
                        <w:numPr>
                          <w:ilvl w:val="0"/>
                          <w:numId w:val="18"/>
                        </w:numPr>
                        <w:rPr>
                          <w:rFonts w:eastAsia="Times New Roman"/>
                          <w:sz w:val="22"/>
                          <w:szCs w:val="22"/>
                        </w:rPr>
                      </w:pPr>
                      <w:r w:rsidRPr="00DF2A7E">
                        <w:rPr>
                          <w:color w:val="000000" w:themeColor="dark1"/>
                          <w:kern w:val="24"/>
                          <w:sz w:val="22"/>
                          <w:szCs w:val="22"/>
                        </w:rPr>
                        <w:t>Drink water up to 6 am then nil orally or as advised.</w:t>
                      </w:r>
                    </w:p>
                    <w:p w:rsidR="00B03D03" w:rsidRPr="00DF2A7E" w:rsidRDefault="00B03D03" w:rsidP="00B03D03">
                      <w:pPr>
                        <w:rPr>
                          <w:rFonts w:ascii="Times New Roman" w:eastAsia="Times New Roman" w:hAnsi="Times New Roman" w:cs="Times New Roman"/>
                        </w:rPr>
                      </w:pPr>
                    </w:p>
                    <w:p w:rsidR="005457BE" w:rsidRPr="00DF2A7E" w:rsidRDefault="00B03D03" w:rsidP="00B03D03">
                      <w:pPr>
                        <w:pStyle w:val="NormalWeb"/>
                        <w:spacing w:before="0" w:beforeAutospacing="0" w:after="0" w:afterAutospacing="0"/>
                        <w:rPr>
                          <w:sz w:val="22"/>
                          <w:szCs w:val="22"/>
                        </w:rPr>
                      </w:pPr>
                      <w:r w:rsidRPr="00DF2A7E">
                        <w:rPr>
                          <w:b/>
                          <w:bCs/>
                          <w:color w:val="000000" w:themeColor="dark1"/>
                          <w:kern w:val="24"/>
                          <w:sz w:val="22"/>
                          <w:szCs w:val="22"/>
                        </w:rPr>
                        <w:t xml:space="preserve">If operation is in the </w:t>
                      </w:r>
                      <w:r w:rsidR="005457BE" w:rsidRPr="00DF2A7E">
                        <w:rPr>
                          <w:b/>
                          <w:bCs/>
                          <w:color w:val="000000" w:themeColor="dark1"/>
                          <w:kern w:val="24"/>
                          <w:sz w:val="22"/>
                          <w:szCs w:val="22"/>
                        </w:rPr>
                        <w:t xml:space="preserve">afternoon </w:t>
                      </w:r>
                    </w:p>
                    <w:p w:rsidR="005457BE" w:rsidRPr="00DF2A7E" w:rsidRDefault="005457BE" w:rsidP="00DF2A7E">
                      <w:pPr>
                        <w:pStyle w:val="ListParagraph"/>
                        <w:numPr>
                          <w:ilvl w:val="0"/>
                          <w:numId w:val="19"/>
                        </w:numPr>
                        <w:rPr>
                          <w:rFonts w:eastAsia="Times New Roman"/>
                          <w:sz w:val="22"/>
                          <w:szCs w:val="22"/>
                        </w:rPr>
                      </w:pPr>
                      <w:r w:rsidRPr="00DF2A7E">
                        <w:rPr>
                          <w:color w:val="000000" w:themeColor="dark1"/>
                          <w:kern w:val="24"/>
                          <w:sz w:val="22"/>
                          <w:szCs w:val="22"/>
                        </w:rPr>
                        <w:t>Eat breakfast before 7.30 am and take no food after this time or as advised.</w:t>
                      </w:r>
                    </w:p>
                    <w:p w:rsidR="005457BE" w:rsidRPr="00DF2A7E" w:rsidRDefault="005457BE" w:rsidP="00DF2A7E">
                      <w:pPr>
                        <w:pStyle w:val="ListParagraph"/>
                        <w:numPr>
                          <w:ilvl w:val="0"/>
                          <w:numId w:val="19"/>
                        </w:numPr>
                        <w:rPr>
                          <w:rFonts w:eastAsia="Times New Roman"/>
                          <w:sz w:val="22"/>
                          <w:szCs w:val="22"/>
                        </w:rPr>
                      </w:pPr>
                      <w:r w:rsidRPr="00DF2A7E">
                        <w:rPr>
                          <w:color w:val="000000" w:themeColor="dark1"/>
                          <w:kern w:val="24"/>
                          <w:sz w:val="22"/>
                          <w:szCs w:val="22"/>
                        </w:rPr>
                        <w:t>Drink water up to 11.30 am or as advised.</w:t>
                      </w:r>
                    </w:p>
                  </w:txbxContent>
                </v:textbox>
              </v:rect>
            </w:pict>
          </mc:Fallback>
        </mc:AlternateContent>
      </w:r>
      <w:r w:rsidRPr="005457BE">
        <w:rPr>
          <w:noProof/>
          <w:lang w:eastAsia="en-GB"/>
        </w:rPr>
        <mc:AlternateContent>
          <mc:Choice Requires="wps">
            <w:drawing>
              <wp:anchor distT="0" distB="0" distL="114300" distR="114300" simplePos="0" relativeHeight="251673600" behindDoc="0" locked="0" layoutInCell="1" allowOverlap="1" wp14:anchorId="67F33301" wp14:editId="77F894C3">
                <wp:simplePos x="0" y="0"/>
                <wp:positionH relativeFrom="column">
                  <wp:posOffset>1424940</wp:posOffset>
                </wp:positionH>
                <wp:positionV relativeFrom="paragraph">
                  <wp:posOffset>180975</wp:posOffset>
                </wp:positionV>
                <wp:extent cx="2339340" cy="3467735"/>
                <wp:effectExtent l="0" t="0" r="22860" b="18415"/>
                <wp:wrapNone/>
                <wp:docPr id="19" name="Rectangle 11"/>
                <wp:cNvGraphicFramePr/>
                <a:graphic xmlns:a="http://schemas.openxmlformats.org/drawingml/2006/main">
                  <a:graphicData uri="http://schemas.microsoft.com/office/word/2010/wordprocessingShape">
                    <wps:wsp>
                      <wps:cNvSpPr/>
                      <wps:spPr>
                        <a:xfrm>
                          <a:off x="0" y="0"/>
                          <a:ext cx="2339340" cy="3467735"/>
                        </a:xfrm>
                        <a:prstGeom prst="rect">
                          <a:avLst/>
                        </a:prstGeom>
                        <a:solidFill>
                          <a:sysClr val="window" lastClr="FFFFFF"/>
                        </a:solidFill>
                        <a:ln w="25400" cap="flat" cmpd="sng" algn="ctr">
                          <a:solidFill>
                            <a:sysClr val="windowText" lastClr="000000"/>
                          </a:solidFill>
                          <a:prstDash val="solid"/>
                        </a:ln>
                        <a:effectLst/>
                      </wps:spPr>
                      <wps:txbx>
                        <w:txbxContent>
                          <w:p w:rsidR="00DF2A7E" w:rsidRPr="00DF2A7E" w:rsidRDefault="005457BE" w:rsidP="00DF2A7E">
                            <w:pPr>
                              <w:pStyle w:val="NormalWeb"/>
                              <w:numPr>
                                <w:ilvl w:val="0"/>
                                <w:numId w:val="15"/>
                              </w:numPr>
                              <w:spacing w:before="0" w:beforeAutospacing="0" w:after="0" w:afterAutospacing="0"/>
                              <w:rPr>
                                <w:color w:val="000000" w:themeColor="dark1"/>
                                <w:kern w:val="24"/>
                                <w:sz w:val="22"/>
                                <w:szCs w:val="22"/>
                              </w:rPr>
                            </w:pPr>
                            <w:r w:rsidRPr="00DF2A7E">
                              <w:rPr>
                                <w:b/>
                                <w:bCs/>
                                <w:color w:val="000000" w:themeColor="dark1"/>
                                <w:kern w:val="24"/>
                                <w:sz w:val="22"/>
                                <w:szCs w:val="22"/>
                              </w:rPr>
                              <w:t xml:space="preserve">Monitor blood glucose levels </w:t>
                            </w:r>
                            <w:r w:rsidRPr="00DF2A7E">
                              <w:rPr>
                                <w:color w:val="000000" w:themeColor="dark1"/>
                                <w:kern w:val="24"/>
                                <w:sz w:val="22"/>
                                <w:szCs w:val="22"/>
                              </w:rPr>
                              <w:t>on admission and peri-operatively.</w:t>
                            </w:r>
                          </w:p>
                          <w:p w:rsidR="005457BE" w:rsidRPr="00DF2A7E" w:rsidRDefault="00401063" w:rsidP="00DF2A7E">
                            <w:pPr>
                              <w:pStyle w:val="NormalWeb"/>
                              <w:numPr>
                                <w:ilvl w:val="0"/>
                                <w:numId w:val="15"/>
                              </w:numPr>
                              <w:spacing w:before="0" w:beforeAutospacing="0" w:after="0" w:afterAutospacing="0"/>
                              <w:rPr>
                                <w:color w:val="000000" w:themeColor="dark1"/>
                                <w:kern w:val="24"/>
                                <w:sz w:val="22"/>
                                <w:szCs w:val="22"/>
                              </w:rPr>
                            </w:pPr>
                            <w:r w:rsidRPr="00DF2A7E">
                              <w:rPr>
                                <w:color w:val="000000" w:themeColor="dark1"/>
                                <w:kern w:val="24"/>
                                <w:sz w:val="22"/>
                                <w:szCs w:val="22"/>
                              </w:rPr>
                              <w:t>Check that there is</w:t>
                            </w:r>
                            <w:r w:rsidR="00FD5505" w:rsidRPr="00DF2A7E">
                              <w:rPr>
                                <w:color w:val="000000" w:themeColor="dark1"/>
                                <w:kern w:val="24"/>
                                <w:sz w:val="22"/>
                                <w:szCs w:val="22"/>
                              </w:rPr>
                              <w:t xml:space="preserve"> HbA1c value within the last two months.</w:t>
                            </w:r>
                          </w:p>
                          <w:p w:rsidR="005457BE" w:rsidRPr="00DF2A7E" w:rsidRDefault="005457BE" w:rsidP="00F9027C">
                            <w:pPr>
                              <w:spacing w:after="120"/>
                              <w:rPr>
                                <w:rFonts w:ascii="Times New Roman" w:hAnsi="Times New Roman" w:cs="Times New Roman"/>
                                <w:b/>
                              </w:rPr>
                            </w:pPr>
                            <w:r w:rsidRPr="00DF2A7E">
                              <w:rPr>
                                <w:rFonts w:ascii="Times New Roman" w:hAnsi="Times New Roman" w:cs="Times New Roman"/>
                                <w:b/>
                              </w:rPr>
                              <w:t>Appropriate use of IV insulin infusion (VRIII) (to achieve and maintain normoglycaemia):</w:t>
                            </w:r>
                          </w:p>
                          <w:p w:rsidR="005457BE" w:rsidRPr="00DF2A7E" w:rsidRDefault="005457BE" w:rsidP="005457BE">
                            <w:pPr>
                              <w:pStyle w:val="ListParagraph"/>
                              <w:numPr>
                                <w:ilvl w:val="0"/>
                                <w:numId w:val="7"/>
                              </w:numPr>
                              <w:spacing w:after="200" w:line="276" w:lineRule="auto"/>
                              <w:rPr>
                                <w:sz w:val="22"/>
                                <w:szCs w:val="22"/>
                              </w:rPr>
                            </w:pPr>
                            <w:r w:rsidRPr="00DF2A7E">
                              <w:rPr>
                                <w:sz w:val="22"/>
                                <w:szCs w:val="22"/>
                              </w:rPr>
                              <w:t>Patient anticipated to have a long starvation period (more than 1 missed meal).</w:t>
                            </w:r>
                          </w:p>
                          <w:p w:rsidR="00895ACD" w:rsidRPr="00DF2A7E" w:rsidRDefault="00895ACD" w:rsidP="00895ACD">
                            <w:pPr>
                              <w:pStyle w:val="ListParagraph"/>
                              <w:numPr>
                                <w:ilvl w:val="0"/>
                                <w:numId w:val="7"/>
                              </w:numPr>
                              <w:spacing w:after="200" w:line="276" w:lineRule="auto"/>
                              <w:rPr>
                                <w:sz w:val="22"/>
                                <w:szCs w:val="22"/>
                              </w:rPr>
                            </w:pPr>
                            <w:r w:rsidRPr="00DF2A7E">
                              <w:rPr>
                                <w:sz w:val="22"/>
                                <w:szCs w:val="22"/>
                              </w:rPr>
                              <w:t>Decompensated diabetes</w:t>
                            </w:r>
                            <w:r w:rsidR="00FD5505" w:rsidRPr="00DF2A7E">
                              <w:rPr>
                                <w:sz w:val="22"/>
                                <w:szCs w:val="22"/>
                              </w:rPr>
                              <w:t xml:space="preserve"> (HbA1c&gt;69mmol</w:t>
                            </w:r>
                            <w:r w:rsidR="00401063" w:rsidRPr="00DF2A7E">
                              <w:rPr>
                                <w:sz w:val="22"/>
                                <w:szCs w:val="22"/>
                              </w:rPr>
                              <w:t>s</w:t>
                            </w:r>
                            <w:r w:rsidR="00FD5505" w:rsidRPr="00DF2A7E">
                              <w:rPr>
                                <w:sz w:val="22"/>
                                <w:szCs w:val="22"/>
                              </w:rPr>
                              <w:t>/mol)</w:t>
                            </w:r>
                            <w:r w:rsidR="00401063" w:rsidRPr="00DF2A7E">
                              <w:rPr>
                                <w:sz w:val="22"/>
                                <w:szCs w:val="22"/>
                              </w:rPr>
                              <w:t>.</w:t>
                            </w:r>
                          </w:p>
                          <w:p w:rsidR="00DF2A7E" w:rsidRPr="00DF2A7E" w:rsidRDefault="005457BE" w:rsidP="00DF2A7E">
                            <w:pPr>
                              <w:pStyle w:val="ListParagraph"/>
                              <w:numPr>
                                <w:ilvl w:val="0"/>
                                <w:numId w:val="7"/>
                              </w:numPr>
                              <w:spacing w:after="200" w:line="276" w:lineRule="auto"/>
                              <w:rPr>
                                <w:sz w:val="22"/>
                                <w:szCs w:val="22"/>
                              </w:rPr>
                            </w:pPr>
                            <w:r w:rsidRPr="00DF2A7E">
                              <w:rPr>
                                <w:sz w:val="22"/>
                                <w:szCs w:val="22"/>
                              </w:rPr>
                              <w:t xml:space="preserve">Patients on lifestyle alone or on Metformin, should </w:t>
                            </w:r>
                            <w:r w:rsidR="005C4B1A">
                              <w:rPr>
                                <w:sz w:val="22"/>
                                <w:szCs w:val="22"/>
                                <w:u w:val="single"/>
                              </w:rPr>
                              <w:t>ONLY</w:t>
                            </w:r>
                            <w:r w:rsidR="005C4B1A" w:rsidRPr="00DF2A7E">
                              <w:rPr>
                                <w:sz w:val="22"/>
                                <w:szCs w:val="22"/>
                              </w:rPr>
                              <w:t xml:space="preserve"> start</w:t>
                            </w:r>
                            <w:r w:rsidRPr="00DF2A7E">
                              <w:rPr>
                                <w:sz w:val="22"/>
                                <w:szCs w:val="22"/>
                              </w:rPr>
                              <w:t xml:space="preserve"> a VRIII if the CBG are &gt;12mmol</w:t>
                            </w:r>
                            <w:r w:rsidR="00401063" w:rsidRPr="00DF2A7E">
                              <w:rPr>
                                <w:sz w:val="22"/>
                                <w:szCs w:val="22"/>
                              </w:rPr>
                              <w:t>s/L</w:t>
                            </w:r>
                            <w:r w:rsidRPr="00DF2A7E">
                              <w:rPr>
                                <w:sz w:val="22"/>
                                <w:szCs w:val="22"/>
                              </w:rPr>
                              <w:t xml:space="preserve"> on 2 consecutive occasions</w:t>
                            </w:r>
                            <w:r w:rsidR="00401063" w:rsidRPr="00DF2A7E">
                              <w:rPr>
                                <w:sz w:val="22"/>
                                <w:szCs w:val="22"/>
                              </w:rPr>
                              <w:t>.</w:t>
                            </w: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5457BE" w:rsidRPr="00DF2A7E" w:rsidRDefault="005457BE" w:rsidP="005457BE">
                            <w:pPr>
                              <w:ind w:left="360"/>
                              <w:rPr>
                                <w:rFonts w:ascii="Times New Roman" w:hAnsi="Times New Roman" w:cs="Times New Roman"/>
                              </w:rPr>
                            </w:pPr>
                          </w:p>
                          <w:p w:rsidR="005457BE" w:rsidRPr="00DF2A7E" w:rsidRDefault="005457BE" w:rsidP="005457BE">
                            <w:pPr>
                              <w:pStyle w:val="NormalWeb"/>
                              <w:spacing w:before="0" w:beforeAutospacing="0" w:after="0" w:afterAutospacing="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112.2pt;margin-top:14.25pt;width:184.2pt;height:27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" fillcolor="window" strokecolor="windowText" strokeweight="2pt">
                <v:textbox>
                  <w:txbxContent>
                    <w:p w:rsidR="00DF2A7E" w:rsidRPr="00DF2A7E" w:rsidRDefault="005457BE" w:rsidP="00DF2A7E">
                      <w:pPr>
                        <w:pStyle w:val="NormalWeb"/>
                        <w:numPr>
                          <w:ilvl w:val="0"/>
                          <w:numId w:val="15"/>
                        </w:numPr>
                        <w:spacing w:before="0" w:beforeAutospacing="0" w:after="0" w:afterAutospacing="0"/>
                        <w:rPr>
                          <w:color w:val="000000" w:themeColor="dark1"/>
                          <w:kern w:val="24"/>
                          <w:sz w:val="22"/>
                          <w:szCs w:val="22"/>
                        </w:rPr>
                      </w:pPr>
                      <w:r w:rsidRPr="00DF2A7E">
                        <w:rPr>
                          <w:b/>
                          <w:bCs/>
                          <w:color w:val="000000" w:themeColor="dark1"/>
                          <w:kern w:val="24"/>
                          <w:sz w:val="22"/>
                          <w:szCs w:val="22"/>
                        </w:rPr>
                        <w:t xml:space="preserve">Monitor blood glucose levels </w:t>
                      </w:r>
                      <w:r w:rsidRPr="00DF2A7E">
                        <w:rPr>
                          <w:color w:val="000000" w:themeColor="dark1"/>
                          <w:kern w:val="24"/>
                          <w:sz w:val="22"/>
                          <w:szCs w:val="22"/>
                        </w:rPr>
                        <w:t>on admission and peri-operatively.</w:t>
                      </w:r>
                    </w:p>
                    <w:p w:rsidR="005457BE" w:rsidRPr="00DF2A7E" w:rsidRDefault="00401063" w:rsidP="00DF2A7E">
                      <w:pPr>
                        <w:pStyle w:val="NormalWeb"/>
                        <w:numPr>
                          <w:ilvl w:val="0"/>
                          <w:numId w:val="15"/>
                        </w:numPr>
                        <w:spacing w:before="0" w:beforeAutospacing="0" w:after="0" w:afterAutospacing="0"/>
                        <w:rPr>
                          <w:color w:val="000000" w:themeColor="dark1"/>
                          <w:kern w:val="24"/>
                          <w:sz w:val="22"/>
                          <w:szCs w:val="22"/>
                        </w:rPr>
                      </w:pPr>
                      <w:r w:rsidRPr="00DF2A7E">
                        <w:rPr>
                          <w:color w:val="000000" w:themeColor="dark1"/>
                          <w:kern w:val="24"/>
                          <w:sz w:val="22"/>
                          <w:szCs w:val="22"/>
                        </w:rPr>
                        <w:t>Check that there is</w:t>
                      </w:r>
                      <w:r w:rsidR="00FD5505" w:rsidRPr="00DF2A7E">
                        <w:rPr>
                          <w:color w:val="000000" w:themeColor="dark1"/>
                          <w:kern w:val="24"/>
                          <w:sz w:val="22"/>
                          <w:szCs w:val="22"/>
                        </w:rPr>
                        <w:t xml:space="preserve"> HbA1c value within the last two months.</w:t>
                      </w:r>
                    </w:p>
                    <w:p w:rsidR="005457BE" w:rsidRPr="00DF2A7E" w:rsidRDefault="005457BE" w:rsidP="00F9027C">
                      <w:pPr>
                        <w:spacing w:after="120"/>
                        <w:rPr>
                          <w:rFonts w:ascii="Times New Roman" w:hAnsi="Times New Roman" w:cs="Times New Roman"/>
                          <w:b/>
                        </w:rPr>
                      </w:pPr>
                      <w:r w:rsidRPr="00DF2A7E">
                        <w:rPr>
                          <w:rFonts w:ascii="Times New Roman" w:hAnsi="Times New Roman" w:cs="Times New Roman"/>
                          <w:b/>
                        </w:rPr>
                        <w:t>Appropriate use of IV insulin infusion (VRIII) (to achieve and maintain normoglycaemia):</w:t>
                      </w:r>
                    </w:p>
                    <w:p w:rsidR="005457BE" w:rsidRPr="00DF2A7E" w:rsidRDefault="005457BE" w:rsidP="005457BE">
                      <w:pPr>
                        <w:pStyle w:val="ListParagraph"/>
                        <w:numPr>
                          <w:ilvl w:val="0"/>
                          <w:numId w:val="7"/>
                        </w:numPr>
                        <w:spacing w:after="200" w:line="276" w:lineRule="auto"/>
                        <w:rPr>
                          <w:sz w:val="22"/>
                          <w:szCs w:val="22"/>
                        </w:rPr>
                      </w:pPr>
                      <w:r w:rsidRPr="00DF2A7E">
                        <w:rPr>
                          <w:sz w:val="22"/>
                          <w:szCs w:val="22"/>
                        </w:rPr>
                        <w:t xml:space="preserve">Patient anticipated </w:t>
                      </w:r>
                      <w:proofErr w:type="gramStart"/>
                      <w:r w:rsidRPr="00DF2A7E">
                        <w:rPr>
                          <w:sz w:val="22"/>
                          <w:szCs w:val="22"/>
                        </w:rPr>
                        <w:t>to have</w:t>
                      </w:r>
                      <w:proofErr w:type="gramEnd"/>
                      <w:r w:rsidRPr="00DF2A7E">
                        <w:rPr>
                          <w:sz w:val="22"/>
                          <w:szCs w:val="22"/>
                        </w:rPr>
                        <w:t xml:space="preserve"> a long starvation period (more than 1 missed meal).</w:t>
                      </w:r>
                    </w:p>
                    <w:p w:rsidR="00895ACD" w:rsidRPr="00DF2A7E" w:rsidRDefault="00895ACD" w:rsidP="00895ACD">
                      <w:pPr>
                        <w:pStyle w:val="ListParagraph"/>
                        <w:numPr>
                          <w:ilvl w:val="0"/>
                          <w:numId w:val="7"/>
                        </w:numPr>
                        <w:spacing w:after="200" w:line="276" w:lineRule="auto"/>
                        <w:rPr>
                          <w:sz w:val="22"/>
                          <w:szCs w:val="22"/>
                        </w:rPr>
                      </w:pPr>
                      <w:r w:rsidRPr="00DF2A7E">
                        <w:rPr>
                          <w:sz w:val="22"/>
                          <w:szCs w:val="22"/>
                        </w:rPr>
                        <w:t>Decompensated diabetes</w:t>
                      </w:r>
                      <w:r w:rsidR="00FD5505" w:rsidRPr="00DF2A7E">
                        <w:rPr>
                          <w:sz w:val="22"/>
                          <w:szCs w:val="22"/>
                        </w:rPr>
                        <w:t xml:space="preserve"> (HbA1c&gt;69mmol</w:t>
                      </w:r>
                      <w:r w:rsidR="00401063" w:rsidRPr="00DF2A7E">
                        <w:rPr>
                          <w:sz w:val="22"/>
                          <w:szCs w:val="22"/>
                        </w:rPr>
                        <w:t>s</w:t>
                      </w:r>
                      <w:r w:rsidR="00FD5505" w:rsidRPr="00DF2A7E">
                        <w:rPr>
                          <w:sz w:val="22"/>
                          <w:szCs w:val="22"/>
                        </w:rPr>
                        <w:t>/mol)</w:t>
                      </w:r>
                      <w:r w:rsidR="00401063" w:rsidRPr="00DF2A7E">
                        <w:rPr>
                          <w:sz w:val="22"/>
                          <w:szCs w:val="22"/>
                        </w:rPr>
                        <w:t>.</w:t>
                      </w:r>
                    </w:p>
                    <w:p w:rsidR="00DF2A7E" w:rsidRPr="00DF2A7E" w:rsidRDefault="005457BE" w:rsidP="00DF2A7E">
                      <w:pPr>
                        <w:pStyle w:val="ListParagraph"/>
                        <w:numPr>
                          <w:ilvl w:val="0"/>
                          <w:numId w:val="7"/>
                        </w:numPr>
                        <w:spacing w:after="200" w:line="276" w:lineRule="auto"/>
                        <w:rPr>
                          <w:sz w:val="22"/>
                          <w:szCs w:val="22"/>
                        </w:rPr>
                      </w:pPr>
                      <w:r w:rsidRPr="00DF2A7E">
                        <w:rPr>
                          <w:sz w:val="22"/>
                          <w:szCs w:val="22"/>
                        </w:rPr>
                        <w:t xml:space="preserve">Patients on lifestyle alone or on Metformin, should </w:t>
                      </w:r>
                      <w:r w:rsidR="005C4B1A">
                        <w:rPr>
                          <w:sz w:val="22"/>
                          <w:szCs w:val="22"/>
                          <w:u w:val="single"/>
                        </w:rPr>
                        <w:t>ONLY</w:t>
                      </w:r>
                      <w:r w:rsidR="005C4B1A" w:rsidRPr="00DF2A7E">
                        <w:rPr>
                          <w:sz w:val="22"/>
                          <w:szCs w:val="22"/>
                        </w:rPr>
                        <w:t xml:space="preserve"> start</w:t>
                      </w:r>
                      <w:bookmarkStart w:id="1" w:name="_GoBack"/>
                      <w:bookmarkEnd w:id="1"/>
                      <w:r w:rsidRPr="00DF2A7E">
                        <w:rPr>
                          <w:sz w:val="22"/>
                          <w:szCs w:val="22"/>
                        </w:rPr>
                        <w:t xml:space="preserve"> a VRIII if the CBG are &gt;12mmol</w:t>
                      </w:r>
                      <w:r w:rsidR="00401063" w:rsidRPr="00DF2A7E">
                        <w:rPr>
                          <w:sz w:val="22"/>
                          <w:szCs w:val="22"/>
                        </w:rPr>
                        <w:t>s/L</w:t>
                      </w:r>
                      <w:r w:rsidRPr="00DF2A7E">
                        <w:rPr>
                          <w:sz w:val="22"/>
                          <w:szCs w:val="22"/>
                        </w:rPr>
                        <w:t xml:space="preserve"> on 2 consecutive occasions</w:t>
                      </w:r>
                      <w:r w:rsidR="00401063" w:rsidRPr="00DF2A7E">
                        <w:rPr>
                          <w:sz w:val="22"/>
                          <w:szCs w:val="22"/>
                        </w:rPr>
                        <w:t>.</w:t>
                      </w: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DF2A7E" w:rsidRPr="00DF2A7E" w:rsidRDefault="00DF2A7E" w:rsidP="00DF2A7E">
                      <w:pPr>
                        <w:rPr>
                          <w:rFonts w:ascii="Times New Roman" w:hAnsi="Times New Roman" w:cs="Times New Roman"/>
                        </w:rPr>
                      </w:pPr>
                    </w:p>
                    <w:p w:rsidR="005457BE" w:rsidRPr="00DF2A7E" w:rsidRDefault="005457BE" w:rsidP="005457BE">
                      <w:pPr>
                        <w:ind w:left="360"/>
                        <w:rPr>
                          <w:rFonts w:ascii="Times New Roman" w:hAnsi="Times New Roman" w:cs="Times New Roman"/>
                        </w:rPr>
                      </w:pPr>
                    </w:p>
                    <w:p w:rsidR="005457BE" w:rsidRPr="00DF2A7E" w:rsidRDefault="005457BE" w:rsidP="005457BE">
                      <w:pPr>
                        <w:pStyle w:val="NormalWeb"/>
                        <w:spacing w:before="0" w:beforeAutospacing="0" w:after="0" w:afterAutospacing="0"/>
                        <w:rPr>
                          <w:sz w:val="22"/>
                          <w:szCs w:val="22"/>
                        </w:rPr>
                      </w:pPr>
                    </w:p>
                  </w:txbxContent>
                </v:textbox>
              </v:rect>
            </w:pict>
          </mc:Fallback>
        </mc:AlternateContent>
      </w:r>
      <w:r w:rsidRPr="005457BE">
        <w:rPr>
          <w:noProof/>
          <w:lang w:eastAsia="en-GB"/>
        </w:rPr>
        <mc:AlternateContent>
          <mc:Choice Requires="wps">
            <w:drawing>
              <wp:anchor distT="0" distB="0" distL="114300" distR="114300" simplePos="0" relativeHeight="251674624" behindDoc="0" locked="0" layoutInCell="1" allowOverlap="1" wp14:anchorId="6473CEED" wp14:editId="49D65461">
                <wp:simplePos x="0" y="0"/>
                <wp:positionH relativeFrom="column">
                  <wp:posOffset>3822065</wp:posOffset>
                </wp:positionH>
                <wp:positionV relativeFrom="paragraph">
                  <wp:posOffset>180975</wp:posOffset>
                </wp:positionV>
                <wp:extent cx="2879725" cy="3467735"/>
                <wp:effectExtent l="0" t="0" r="15875" b="18415"/>
                <wp:wrapNone/>
                <wp:docPr id="20" name="Rectangle 12"/>
                <wp:cNvGraphicFramePr/>
                <a:graphic xmlns:a="http://schemas.openxmlformats.org/drawingml/2006/main">
                  <a:graphicData uri="http://schemas.microsoft.com/office/word/2010/wordprocessingShape">
                    <wps:wsp>
                      <wps:cNvSpPr/>
                      <wps:spPr>
                        <a:xfrm>
                          <a:off x="0" y="0"/>
                          <a:ext cx="2879725" cy="3467735"/>
                        </a:xfrm>
                        <a:prstGeom prst="rect">
                          <a:avLst/>
                        </a:prstGeom>
                        <a:solidFill>
                          <a:sysClr val="window" lastClr="FFFFFF"/>
                        </a:solidFill>
                        <a:ln w="25400" cap="flat" cmpd="sng" algn="ctr">
                          <a:solidFill>
                            <a:sysClr val="windowText" lastClr="000000"/>
                          </a:solidFill>
                          <a:prstDash val="solid"/>
                        </a:ln>
                        <a:effectLst/>
                      </wps:spPr>
                      <wps:txbx>
                        <w:txbxContent>
                          <w:p w:rsidR="005457BE" w:rsidRPr="00DF2A7E" w:rsidRDefault="005457BE" w:rsidP="005457BE">
                            <w:pPr>
                              <w:pStyle w:val="NormalWeb"/>
                              <w:spacing w:before="0" w:beforeAutospacing="0" w:after="0" w:afterAutospacing="0"/>
                              <w:rPr>
                                <w:b/>
                                <w:bCs/>
                                <w:color w:val="000000" w:themeColor="dark1"/>
                                <w:kern w:val="24"/>
                                <w:sz w:val="22"/>
                                <w:szCs w:val="22"/>
                              </w:rPr>
                            </w:pPr>
                            <w:r w:rsidRPr="00DF2A7E">
                              <w:rPr>
                                <w:b/>
                                <w:bCs/>
                                <w:color w:val="000000" w:themeColor="dark1"/>
                                <w:kern w:val="24"/>
                                <w:sz w:val="22"/>
                                <w:szCs w:val="22"/>
                              </w:rPr>
                              <w:t>Implement the WHO surgical safety checklist bundle.</w:t>
                            </w:r>
                          </w:p>
                          <w:p w:rsidR="005457BE" w:rsidRPr="00DF2A7E" w:rsidRDefault="005457BE" w:rsidP="005457BE">
                            <w:pPr>
                              <w:pStyle w:val="NormalWeb"/>
                              <w:spacing w:before="0" w:beforeAutospacing="0" w:after="0" w:afterAutospacing="0"/>
                              <w:rPr>
                                <w:b/>
                                <w:bCs/>
                                <w:color w:val="000000" w:themeColor="dark1"/>
                                <w:kern w:val="24"/>
                                <w:sz w:val="22"/>
                                <w:szCs w:val="22"/>
                              </w:rPr>
                            </w:pPr>
                          </w:p>
                          <w:p w:rsidR="005457BE" w:rsidRPr="00DF2A7E" w:rsidRDefault="005457BE" w:rsidP="005457BE">
                            <w:pPr>
                              <w:rPr>
                                <w:rFonts w:ascii="Times New Roman" w:hAnsi="Times New Roman" w:cs="Times New Roman"/>
                              </w:rPr>
                            </w:pPr>
                            <w:r w:rsidRPr="00DF2A7E">
                              <w:rPr>
                                <w:rFonts w:ascii="Times New Roman" w:hAnsi="Times New Roman" w:cs="Times New Roman"/>
                                <w:b/>
                              </w:rPr>
                              <w:t xml:space="preserve">For advice on </w:t>
                            </w:r>
                            <w:r w:rsidR="00171353" w:rsidRPr="00DF2A7E">
                              <w:rPr>
                                <w:rFonts w:ascii="Times New Roman" w:hAnsi="Times New Roman" w:cs="Times New Roman"/>
                                <w:b/>
                              </w:rPr>
                              <w:t xml:space="preserve">peri-operative </w:t>
                            </w:r>
                            <w:r w:rsidRPr="00DF2A7E">
                              <w:rPr>
                                <w:rFonts w:ascii="Times New Roman" w:hAnsi="Times New Roman" w:cs="Times New Roman"/>
                                <w:b/>
                              </w:rPr>
                              <w:t xml:space="preserve">management of oral </w:t>
                            </w:r>
                            <w:r w:rsidR="00373E32" w:rsidRPr="00DF2A7E">
                              <w:rPr>
                                <w:rFonts w:ascii="Times New Roman" w:hAnsi="Times New Roman" w:cs="Times New Roman"/>
                                <w:b/>
                              </w:rPr>
                              <w:t xml:space="preserve">diabetes </w:t>
                            </w:r>
                            <w:r w:rsidRPr="00DF2A7E">
                              <w:rPr>
                                <w:rFonts w:ascii="Times New Roman" w:hAnsi="Times New Roman" w:cs="Times New Roman"/>
                                <w:b/>
                              </w:rPr>
                              <w:t>medication, non-insulin injectables and insulin:</w:t>
                            </w:r>
                            <w:r w:rsidRPr="00DF2A7E">
                              <w:rPr>
                                <w:rFonts w:ascii="Times New Roman" w:hAnsi="Times New Roman" w:cs="Times New Roman"/>
                              </w:rPr>
                              <w:t xml:space="preserve">  </w:t>
                            </w:r>
                            <w:hyperlink w:anchor="GUIDELINES FOR ADJUSTMENT OF NON-INSULIN MEDICATION FOR SURGERY" w:history="1">
                              <w:r w:rsidRPr="00DF2A7E">
                                <w:rPr>
                                  <w:rStyle w:val="Hyperlink"/>
                                  <w:rFonts w:ascii="Times New Roman" w:hAnsi="Times New Roman" w:cs="Times New Roman"/>
                                </w:rPr>
                                <w:t>See</w:t>
                              </w:r>
                              <w:r w:rsidR="00373E32" w:rsidRPr="00DF2A7E">
                                <w:rPr>
                                  <w:rStyle w:val="Hyperlink"/>
                                  <w:rFonts w:ascii="Times New Roman" w:hAnsi="Times New Roman" w:cs="Times New Roman"/>
                                </w:rPr>
                                <w:t xml:space="preserve"> </w:t>
                              </w:r>
                              <w:r w:rsidR="00171353" w:rsidRPr="00DF2A7E">
                                <w:rPr>
                                  <w:rStyle w:val="Hyperlink"/>
                                  <w:rFonts w:ascii="Times New Roman" w:hAnsi="Times New Roman" w:cs="Times New Roman"/>
                                </w:rPr>
                                <w:t>tables</w:t>
                              </w:r>
                              <w:r w:rsidR="00373E32" w:rsidRPr="00DF2A7E">
                                <w:rPr>
                                  <w:rStyle w:val="Hyperlink"/>
                                  <w:rFonts w:ascii="Times New Roman" w:hAnsi="Times New Roman" w:cs="Times New Roman"/>
                                </w:rPr>
                                <w:t xml:space="preserve"> below.</w:t>
                              </w:r>
                            </w:hyperlink>
                          </w:p>
                          <w:p w:rsidR="005457BE" w:rsidRPr="00DF2A7E" w:rsidRDefault="005457BE" w:rsidP="00F9027C">
                            <w:pPr>
                              <w:spacing w:after="120"/>
                              <w:rPr>
                                <w:rFonts w:ascii="Times New Roman" w:hAnsi="Times New Roman" w:cs="Times New Roman"/>
                                <w:b/>
                              </w:rPr>
                            </w:pPr>
                            <w:r w:rsidRPr="00DF2A7E">
                              <w:rPr>
                                <w:rFonts w:ascii="Times New Roman" w:hAnsi="Times New Roman" w:cs="Times New Roman"/>
                                <w:b/>
                              </w:rPr>
                              <w:t xml:space="preserve">For </w:t>
                            </w:r>
                            <w:r w:rsidR="00171353" w:rsidRPr="00DF2A7E">
                              <w:rPr>
                                <w:rFonts w:ascii="Times New Roman" w:hAnsi="Times New Roman" w:cs="Times New Roman"/>
                                <w:b/>
                              </w:rPr>
                              <w:t>patients treated with VRIII</w:t>
                            </w:r>
                            <w:r w:rsidRPr="00DF2A7E">
                              <w:rPr>
                                <w:rFonts w:ascii="Times New Roman" w:hAnsi="Times New Roman" w:cs="Times New Roman"/>
                                <w:b/>
                              </w:rPr>
                              <w:t xml:space="preserve">: </w:t>
                            </w:r>
                          </w:p>
                          <w:p w:rsidR="00171353" w:rsidRPr="00DF2A7E" w:rsidRDefault="005457BE" w:rsidP="00171353">
                            <w:pPr>
                              <w:pStyle w:val="ListParagraph"/>
                              <w:numPr>
                                <w:ilvl w:val="0"/>
                                <w:numId w:val="5"/>
                              </w:numPr>
                              <w:rPr>
                                <w:sz w:val="22"/>
                                <w:szCs w:val="22"/>
                              </w:rPr>
                            </w:pPr>
                            <w:r w:rsidRPr="00DF2A7E">
                              <w:rPr>
                                <w:sz w:val="22"/>
                                <w:szCs w:val="22"/>
                              </w:rPr>
                              <w:t>Subcutaneous Long/Intermediate acting insulin should be continued and reduced by 20% while on VRIII.</w:t>
                            </w:r>
                          </w:p>
                          <w:p w:rsidR="00171353" w:rsidRPr="00DF2A7E" w:rsidRDefault="00171353" w:rsidP="00171353">
                            <w:pPr>
                              <w:pStyle w:val="ListParagraph"/>
                              <w:numPr>
                                <w:ilvl w:val="0"/>
                                <w:numId w:val="5"/>
                              </w:numPr>
                              <w:rPr>
                                <w:sz w:val="22"/>
                                <w:szCs w:val="22"/>
                              </w:rPr>
                            </w:pPr>
                            <w:r w:rsidRPr="00DF2A7E">
                              <w:rPr>
                                <w:b/>
                                <w:sz w:val="22"/>
                                <w:szCs w:val="22"/>
                              </w:rPr>
                              <w:t>CBG monitoring at least hourly:</w:t>
                            </w:r>
                            <w:r w:rsidRPr="00DF2A7E">
                              <w:rPr>
                                <w:sz w:val="22"/>
                                <w:szCs w:val="22"/>
                              </w:rPr>
                              <w:t xml:space="preserve"> </w:t>
                            </w:r>
                          </w:p>
                          <w:p w:rsidR="00DF2A7E" w:rsidRPr="00DF2A7E" w:rsidRDefault="00171353" w:rsidP="00DF2A7E">
                            <w:pPr>
                              <w:pStyle w:val="ListParagraph"/>
                              <w:ind w:left="360"/>
                              <w:rPr>
                                <w:sz w:val="22"/>
                                <w:szCs w:val="22"/>
                              </w:rPr>
                            </w:pPr>
                            <w:r w:rsidRPr="00DF2A7E">
                              <w:rPr>
                                <w:b/>
                                <w:sz w:val="22"/>
                                <w:szCs w:val="22"/>
                              </w:rPr>
                              <w:t>Target range 6-10 mmol</w:t>
                            </w:r>
                            <w:r w:rsidR="00401063" w:rsidRPr="00DF2A7E">
                              <w:rPr>
                                <w:b/>
                                <w:sz w:val="22"/>
                                <w:szCs w:val="22"/>
                              </w:rPr>
                              <w:t>s/L</w:t>
                            </w:r>
                            <w:r w:rsidRPr="00DF2A7E">
                              <w:rPr>
                                <w:sz w:val="22"/>
                                <w:szCs w:val="22"/>
                              </w:rPr>
                              <w:t xml:space="preserve"> (6-12 mmol/l acceptable).  </w:t>
                            </w:r>
                          </w:p>
                          <w:p w:rsidR="005457BE" w:rsidRPr="00DF2A7E" w:rsidRDefault="00401063" w:rsidP="005457BE">
                            <w:pPr>
                              <w:pStyle w:val="ListParagraph"/>
                              <w:numPr>
                                <w:ilvl w:val="0"/>
                                <w:numId w:val="5"/>
                              </w:numPr>
                              <w:rPr>
                                <w:sz w:val="22"/>
                                <w:szCs w:val="22"/>
                              </w:rPr>
                            </w:pPr>
                            <w:r w:rsidRPr="00DF2A7E">
                              <w:rPr>
                                <w:sz w:val="22"/>
                                <w:szCs w:val="22"/>
                              </w:rPr>
                              <w:t xml:space="preserve">Refer to insulin prescription chart </w:t>
                            </w:r>
                            <w:r w:rsidR="005457BE" w:rsidRPr="00DF2A7E">
                              <w:rPr>
                                <w:sz w:val="22"/>
                                <w:szCs w:val="22"/>
                              </w:rPr>
                              <w:t>for hypo management.</w:t>
                            </w:r>
                          </w:p>
                          <w:p w:rsidR="005457BE" w:rsidRPr="00DF2A7E" w:rsidRDefault="005457BE" w:rsidP="005457BE">
                            <w:pPr>
                              <w:pStyle w:val="ListParagraph"/>
                              <w:numPr>
                                <w:ilvl w:val="0"/>
                                <w:numId w:val="6"/>
                              </w:numPr>
                              <w:rPr>
                                <w:sz w:val="22"/>
                                <w:szCs w:val="22"/>
                              </w:rPr>
                            </w:pPr>
                            <w:r w:rsidRPr="00DF2A7E">
                              <w:rPr>
                                <w:sz w:val="22"/>
                                <w:szCs w:val="22"/>
                              </w:rPr>
                              <w:t>Continue VRIII until patient eating and drinking reliably</w:t>
                            </w:r>
                            <w:r w:rsidR="00401063" w:rsidRPr="00DF2A7E">
                              <w:rPr>
                                <w:sz w:val="22"/>
                                <w:szCs w:val="22"/>
                              </w:rPr>
                              <w:t>.</w:t>
                            </w:r>
                          </w:p>
                          <w:p w:rsidR="005457BE" w:rsidRPr="00DF2A7E" w:rsidRDefault="005457BE" w:rsidP="005457BE">
                            <w:pPr>
                              <w:rPr>
                                <w:rFonts w:ascii="Times New Roman" w:hAnsi="Times New Roman" w:cs="Times New Roman"/>
                              </w:rPr>
                            </w:pPr>
                          </w:p>
                          <w:p w:rsidR="005457BE" w:rsidRPr="00DF2A7E" w:rsidRDefault="005457BE" w:rsidP="005457BE">
                            <w:pPr>
                              <w:pStyle w:val="NormalWeb"/>
                              <w:spacing w:before="0" w:beforeAutospacing="0" w:after="0" w:afterAutospacing="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300.95pt;margin-top:14.25pt;width:226.75pt;height:27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" fillcolor="window" strokecolor="windowText" strokeweight="2pt">
                <v:textbox>
                  <w:txbxContent>
                    <w:p w:rsidR="005457BE" w:rsidRPr="00DF2A7E" w:rsidRDefault="005457BE" w:rsidP="005457BE">
                      <w:pPr>
                        <w:pStyle w:val="NormalWeb"/>
                        <w:spacing w:before="0" w:beforeAutospacing="0" w:after="0" w:afterAutospacing="0"/>
                        <w:rPr>
                          <w:b/>
                          <w:bCs/>
                          <w:color w:val="000000" w:themeColor="dark1"/>
                          <w:kern w:val="24"/>
                          <w:sz w:val="22"/>
                          <w:szCs w:val="22"/>
                        </w:rPr>
                      </w:pPr>
                      <w:r w:rsidRPr="00DF2A7E">
                        <w:rPr>
                          <w:b/>
                          <w:bCs/>
                          <w:color w:val="000000" w:themeColor="dark1"/>
                          <w:kern w:val="24"/>
                          <w:sz w:val="22"/>
                          <w:szCs w:val="22"/>
                        </w:rPr>
                        <w:t>Implement the WHO surgical safety checklist bundle.</w:t>
                      </w:r>
                    </w:p>
                    <w:p w:rsidR="005457BE" w:rsidRPr="00DF2A7E" w:rsidRDefault="005457BE" w:rsidP="005457BE">
                      <w:pPr>
                        <w:pStyle w:val="NormalWeb"/>
                        <w:spacing w:before="0" w:beforeAutospacing="0" w:after="0" w:afterAutospacing="0"/>
                        <w:rPr>
                          <w:b/>
                          <w:bCs/>
                          <w:color w:val="000000" w:themeColor="dark1"/>
                          <w:kern w:val="24"/>
                          <w:sz w:val="22"/>
                          <w:szCs w:val="22"/>
                        </w:rPr>
                      </w:pPr>
                    </w:p>
                    <w:p w:rsidR="005457BE" w:rsidRPr="00DF2A7E" w:rsidRDefault="005457BE" w:rsidP="005457BE">
                      <w:pPr>
                        <w:rPr>
                          <w:rFonts w:ascii="Times New Roman" w:hAnsi="Times New Roman" w:cs="Times New Roman"/>
                        </w:rPr>
                      </w:pPr>
                      <w:r w:rsidRPr="00DF2A7E">
                        <w:rPr>
                          <w:rFonts w:ascii="Times New Roman" w:hAnsi="Times New Roman" w:cs="Times New Roman"/>
                          <w:b/>
                        </w:rPr>
                        <w:t xml:space="preserve">For advice on </w:t>
                      </w:r>
                      <w:r w:rsidR="00171353" w:rsidRPr="00DF2A7E">
                        <w:rPr>
                          <w:rFonts w:ascii="Times New Roman" w:hAnsi="Times New Roman" w:cs="Times New Roman"/>
                          <w:b/>
                        </w:rPr>
                        <w:t xml:space="preserve">peri-operative </w:t>
                      </w:r>
                      <w:r w:rsidRPr="00DF2A7E">
                        <w:rPr>
                          <w:rFonts w:ascii="Times New Roman" w:hAnsi="Times New Roman" w:cs="Times New Roman"/>
                          <w:b/>
                        </w:rPr>
                        <w:t xml:space="preserve">management of oral </w:t>
                      </w:r>
                      <w:r w:rsidR="00373E32" w:rsidRPr="00DF2A7E">
                        <w:rPr>
                          <w:rFonts w:ascii="Times New Roman" w:hAnsi="Times New Roman" w:cs="Times New Roman"/>
                          <w:b/>
                        </w:rPr>
                        <w:t xml:space="preserve">diabetes </w:t>
                      </w:r>
                      <w:r w:rsidRPr="00DF2A7E">
                        <w:rPr>
                          <w:rFonts w:ascii="Times New Roman" w:hAnsi="Times New Roman" w:cs="Times New Roman"/>
                          <w:b/>
                        </w:rPr>
                        <w:t>medication, non-insulin injectables and insulin:</w:t>
                      </w:r>
                      <w:r w:rsidRPr="00DF2A7E">
                        <w:rPr>
                          <w:rFonts w:ascii="Times New Roman" w:hAnsi="Times New Roman" w:cs="Times New Roman"/>
                        </w:rPr>
                        <w:t xml:space="preserve">  </w:t>
                      </w:r>
                      <w:hyperlink w:anchor="GUIDELINES FOR ADJUSTMENT OF NON-INSULIN MEDICATION FOR SURGERY" w:history="1">
                        <w:r w:rsidRPr="00DF2A7E">
                          <w:rPr>
                            <w:rStyle w:val="Hyperlink"/>
                            <w:rFonts w:ascii="Times New Roman" w:hAnsi="Times New Roman" w:cs="Times New Roman"/>
                          </w:rPr>
                          <w:t>See</w:t>
                        </w:r>
                        <w:r w:rsidR="00373E32" w:rsidRPr="00DF2A7E">
                          <w:rPr>
                            <w:rStyle w:val="Hyperlink"/>
                            <w:rFonts w:ascii="Times New Roman" w:hAnsi="Times New Roman" w:cs="Times New Roman"/>
                          </w:rPr>
                          <w:t xml:space="preserve"> </w:t>
                        </w:r>
                        <w:r w:rsidR="00171353" w:rsidRPr="00DF2A7E">
                          <w:rPr>
                            <w:rStyle w:val="Hyperlink"/>
                            <w:rFonts w:ascii="Times New Roman" w:hAnsi="Times New Roman" w:cs="Times New Roman"/>
                          </w:rPr>
                          <w:t>tables</w:t>
                        </w:r>
                        <w:r w:rsidR="00373E32" w:rsidRPr="00DF2A7E">
                          <w:rPr>
                            <w:rStyle w:val="Hyperlink"/>
                            <w:rFonts w:ascii="Times New Roman" w:hAnsi="Times New Roman" w:cs="Times New Roman"/>
                          </w:rPr>
                          <w:t xml:space="preserve"> below.</w:t>
                        </w:r>
                      </w:hyperlink>
                    </w:p>
                    <w:p w:rsidR="005457BE" w:rsidRPr="00DF2A7E" w:rsidRDefault="005457BE" w:rsidP="00F9027C">
                      <w:pPr>
                        <w:spacing w:after="120"/>
                        <w:rPr>
                          <w:rFonts w:ascii="Times New Roman" w:hAnsi="Times New Roman" w:cs="Times New Roman"/>
                          <w:b/>
                        </w:rPr>
                      </w:pPr>
                      <w:r w:rsidRPr="00DF2A7E">
                        <w:rPr>
                          <w:rFonts w:ascii="Times New Roman" w:hAnsi="Times New Roman" w:cs="Times New Roman"/>
                          <w:b/>
                        </w:rPr>
                        <w:t xml:space="preserve">For </w:t>
                      </w:r>
                      <w:r w:rsidR="00171353" w:rsidRPr="00DF2A7E">
                        <w:rPr>
                          <w:rFonts w:ascii="Times New Roman" w:hAnsi="Times New Roman" w:cs="Times New Roman"/>
                          <w:b/>
                        </w:rPr>
                        <w:t>patients treated with VRIII</w:t>
                      </w:r>
                      <w:r w:rsidRPr="00DF2A7E">
                        <w:rPr>
                          <w:rFonts w:ascii="Times New Roman" w:hAnsi="Times New Roman" w:cs="Times New Roman"/>
                          <w:b/>
                        </w:rPr>
                        <w:t xml:space="preserve">: </w:t>
                      </w:r>
                    </w:p>
                    <w:p w:rsidR="00171353" w:rsidRPr="00DF2A7E" w:rsidRDefault="005457BE" w:rsidP="00171353">
                      <w:pPr>
                        <w:pStyle w:val="ListParagraph"/>
                        <w:numPr>
                          <w:ilvl w:val="0"/>
                          <w:numId w:val="5"/>
                        </w:numPr>
                        <w:rPr>
                          <w:sz w:val="22"/>
                          <w:szCs w:val="22"/>
                        </w:rPr>
                      </w:pPr>
                      <w:r w:rsidRPr="00DF2A7E">
                        <w:rPr>
                          <w:sz w:val="22"/>
                          <w:szCs w:val="22"/>
                        </w:rPr>
                        <w:t>Subcutaneous Long/Intermediate acting insulin should be continued and reduced by 20% while on VRIII.</w:t>
                      </w:r>
                    </w:p>
                    <w:p w:rsidR="00171353" w:rsidRPr="00DF2A7E" w:rsidRDefault="00171353" w:rsidP="00171353">
                      <w:pPr>
                        <w:pStyle w:val="ListParagraph"/>
                        <w:numPr>
                          <w:ilvl w:val="0"/>
                          <w:numId w:val="5"/>
                        </w:numPr>
                        <w:rPr>
                          <w:sz w:val="22"/>
                          <w:szCs w:val="22"/>
                        </w:rPr>
                      </w:pPr>
                      <w:r w:rsidRPr="00DF2A7E">
                        <w:rPr>
                          <w:b/>
                          <w:sz w:val="22"/>
                          <w:szCs w:val="22"/>
                        </w:rPr>
                        <w:t>CBG monitoring at least hourly:</w:t>
                      </w:r>
                      <w:r w:rsidRPr="00DF2A7E">
                        <w:rPr>
                          <w:sz w:val="22"/>
                          <w:szCs w:val="22"/>
                        </w:rPr>
                        <w:t xml:space="preserve"> </w:t>
                      </w:r>
                    </w:p>
                    <w:p w:rsidR="00DF2A7E" w:rsidRPr="00DF2A7E" w:rsidRDefault="00171353" w:rsidP="00DF2A7E">
                      <w:pPr>
                        <w:pStyle w:val="ListParagraph"/>
                        <w:ind w:left="360"/>
                        <w:rPr>
                          <w:sz w:val="22"/>
                          <w:szCs w:val="22"/>
                        </w:rPr>
                      </w:pPr>
                      <w:r w:rsidRPr="00DF2A7E">
                        <w:rPr>
                          <w:b/>
                          <w:sz w:val="22"/>
                          <w:szCs w:val="22"/>
                        </w:rPr>
                        <w:t>Target range 6-10 mmol</w:t>
                      </w:r>
                      <w:r w:rsidR="00401063" w:rsidRPr="00DF2A7E">
                        <w:rPr>
                          <w:b/>
                          <w:sz w:val="22"/>
                          <w:szCs w:val="22"/>
                        </w:rPr>
                        <w:t>s/L</w:t>
                      </w:r>
                      <w:r w:rsidRPr="00DF2A7E">
                        <w:rPr>
                          <w:sz w:val="22"/>
                          <w:szCs w:val="22"/>
                        </w:rPr>
                        <w:t xml:space="preserve"> (6-12 mmol/l acceptable).  </w:t>
                      </w:r>
                    </w:p>
                    <w:p w:rsidR="005457BE" w:rsidRPr="00DF2A7E" w:rsidRDefault="00401063" w:rsidP="005457BE">
                      <w:pPr>
                        <w:pStyle w:val="ListParagraph"/>
                        <w:numPr>
                          <w:ilvl w:val="0"/>
                          <w:numId w:val="5"/>
                        </w:numPr>
                        <w:rPr>
                          <w:sz w:val="22"/>
                          <w:szCs w:val="22"/>
                        </w:rPr>
                      </w:pPr>
                      <w:r w:rsidRPr="00DF2A7E">
                        <w:rPr>
                          <w:sz w:val="22"/>
                          <w:szCs w:val="22"/>
                        </w:rPr>
                        <w:t xml:space="preserve">Refer to insulin prescription chart </w:t>
                      </w:r>
                      <w:r w:rsidR="005457BE" w:rsidRPr="00DF2A7E">
                        <w:rPr>
                          <w:sz w:val="22"/>
                          <w:szCs w:val="22"/>
                        </w:rPr>
                        <w:t>for hypo management.</w:t>
                      </w:r>
                    </w:p>
                    <w:p w:rsidR="005457BE" w:rsidRPr="00DF2A7E" w:rsidRDefault="005457BE" w:rsidP="005457BE">
                      <w:pPr>
                        <w:pStyle w:val="ListParagraph"/>
                        <w:numPr>
                          <w:ilvl w:val="0"/>
                          <w:numId w:val="6"/>
                        </w:numPr>
                        <w:rPr>
                          <w:sz w:val="22"/>
                          <w:szCs w:val="22"/>
                        </w:rPr>
                      </w:pPr>
                      <w:r w:rsidRPr="00DF2A7E">
                        <w:rPr>
                          <w:sz w:val="22"/>
                          <w:szCs w:val="22"/>
                        </w:rPr>
                        <w:t>Continue VRIII until patient eating and drinking reliably</w:t>
                      </w:r>
                      <w:r w:rsidR="00401063" w:rsidRPr="00DF2A7E">
                        <w:rPr>
                          <w:sz w:val="22"/>
                          <w:szCs w:val="22"/>
                        </w:rPr>
                        <w:t>.</w:t>
                      </w:r>
                    </w:p>
                    <w:p w:rsidR="005457BE" w:rsidRPr="00DF2A7E" w:rsidRDefault="005457BE" w:rsidP="005457BE">
                      <w:pPr>
                        <w:rPr>
                          <w:rFonts w:ascii="Times New Roman" w:hAnsi="Times New Roman" w:cs="Times New Roman"/>
                        </w:rPr>
                      </w:pPr>
                    </w:p>
                    <w:p w:rsidR="005457BE" w:rsidRPr="00DF2A7E" w:rsidRDefault="005457BE" w:rsidP="005457BE">
                      <w:pPr>
                        <w:pStyle w:val="NormalWeb"/>
                        <w:spacing w:before="0" w:beforeAutospacing="0" w:after="0" w:afterAutospacing="0"/>
                        <w:rPr>
                          <w:sz w:val="22"/>
                          <w:szCs w:val="22"/>
                        </w:rPr>
                      </w:pPr>
                    </w:p>
                  </w:txbxContent>
                </v:textbox>
              </v:rect>
            </w:pict>
          </mc:Fallback>
        </mc:AlternateContent>
      </w:r>
      <w:r w:rsidRPr="005457BE">
        <w:rPr>
          <w:noProof/>
          <w:lang w:eastAsia="en-GB"/>
        </w:rPr>
        <mc:AlternateContent>
          <mc:Choice Requires="wps">
            <w:drawing>
              <wp:anchor distT="0" distB="0" distL="114300" distR="114300" simplePos="0" relativeHeight="251675648" behindDoc="0" locked="0" layoutInCell="1" allowOverlap="1" wp14:anchorId="6BFB2EC8" wp14:editId="1E3EA605">
                <wp:simplePos x="0" y="0"/>
                <wp:positionH relativeFrom="column">
                  <wp:posOffset>6763265</wp:posOffset>
                </wp:positionH>
                <wp:positionV relativeFrom="paragraph">
                  <wp:posOffset>172995</wp:posOffset>
                </wp:positionV>
                <wp:extent cx="2969895" cy="3475937"/>
                <wp:effectExtent l="0" t="0" r="20955" b="10795"/>
                <wp:wrapNone/>
                <wp:docPr id="21" name="Rectangle 21"/>
                <wp:cNvGraphicFramePr/>
                <a:graphic xmlns:a="http://schemas.openxmlformats.org/drawingml/2006/main">
                  <a:graphicData uri="http://schemas.microsoft.com/office/word/2010/wordprocessingShape">
                    <wps:wsp>
                      <wps:cNvSpPr/>
                      <wps:spPr>
                        <a:xfrm>
                          <a:off x="0" y="0"/>
                          <a:ext cx="2969895" cy="3475937"/>
                        </a:xfrm>
                        <a:prstGeom prst="rect">
                          <a:avLst/>
                        </a:prstGeom>
                        <a:solidFill>
                          <a:sysClr val="window" lastClr="FFFFFF"/>
                        </a:solidFill>
                        <a:ln w="25400" cap="flat" cmpd="sng" algn="ctr">
                          <a:solidFill>
                            <a:sysClr val="windowText" lastClr="000000"/>
                          </a:solidFill>
                          <a:prstDash val="solid"/>
                        </a:ln>
                        <a:effectLst/>
                      </wps:spPr>
                      <wps:txbx>
                        <w:txbxContent>
                          <w:p w:rsidR="005457BE" w:rsidRPr="00DF2A7E" w:rsidRDefault="005457BE" w:rsidP="005457BE">
                            <w:pPr>
                              <w:autoSpaceDE w:val="0"/>
                              <w:autoSpaceDN w:val="0"/>
                              <w:adjustRightInd w:val="0"/>
                              <w:rPr>
                                <w:rFonts w:ascii="Times New Roman" w:hAnsi="Times New Roman" w:cs="Times New Roman"/>
                              </w:rPr>
                            </w:pPr>
                            <w:r w:rsidRPr="00DF2A7E">
                              <w:rPr>
                                <w:rFonts w:ascii="Times New Roman" w:hAnsi="Times New Roman" w:cs="Times New Roman"/>
                              </w:rPr>
                              <w:t>Usual diabetes therapy can be restarted once the patient is eating and drinking normally.</w:t>
                            </w:r>
                          </w:p>
                          <w:p w:rsidR="005457BE" w:rsidRPr="00DF2A7E" w:rsidRDefault="005457BE" w:rsidP="00171353">
                            <w:pPr>
                              <w:autoSpaceDE w:val="0"/>
                              <w:autoSpaceDN w:val="0"/>
                              <w:adjustRightInd w:val="0"/>
                              <w:spacing w:after="120"/>
                              <w:rPr>
                                <w:rFonts w:ascii="Times New Roman" w:hAnsi="Times New Roman" w:cs="Times New Roman"/>
                                <w:b/>
                              </w:rPr>
                            </w:pPr>
                            <w:r w:rsidRPr="00DF2A7E">
                              <w:rPr>
                                <w:rFonts w:ascii="Times New Roman" w:hAnsi="Times New Roman" w:cs="Times New Roman"/>
                                <w:b/>
                              </w:rPr>
                              <w:t xml:space="preserve">Restarting oral </w:t>
                            </w:r>
                            <w:r w:rsidR="00B03D03" w:rsidRPr="00DF2A7E">
                              <w:rPr>
                                <w:rFonts w:ascii="Times New Roman" w:hAnsi="Times New Roman" w:cs="Times New Roman"/>
                                <w:b/>
                              </w:rPr>
                              <w:t>diabetes</w:t>
                            </w:r>
                            <w:r w:rsidRPr="00DF2A7E">
                              <w:rPr>
                                <w:rFonts w:ascii="Times New Roman" w:hAnsi="Times New Roman" w:cs="Times New Roman"/>
                                <w:b/>
                              </w:rPr>
                              <w:t xml:space="preserve"> medication:</w:t>
                            </w:r>
                          </w:p>
                          <w:p w:rsidR="005457BE" w:rsidRPr="00DF2A7E" w:rsidRDefault="005457BE" w:rsidP="005457BE">
                            <w:pPr>
                              <w:numPr>
                                <w:ilvl w:val="0"/>
                                <w:numId w:val="9"/>
                              </w:numPr>
                              <w:autoSpaceDE w:val="0"/>
                              <w:autoSpaceDN w:val="0"/>
                              <w:adjustRightInd w:val="0"/>
                              <w:spacing w:after="0" w:line="240" w:lineRule="auto"/>
                              <w:rPr>
                                <w:rFonts w:ascii="Times New Roman" w:hAnsi="Times New Roman" w:cs="Times New Roman"/>
                              </w:rPr>
                            </w:pPr>
                            <w:r w:rsidRPr="00DF2A7E">
                              <w:rPr>
                                <w:rFonts w:ascii="Times New Roman" w:hAnsi="Times New Roman" w:cs="Times New Roman"/>
                              </w:rPr>
                              <w:t>Withhold sul</w:t>
                            </w:r>
                            <w:r w:rsidR="00B03D03" w:rsidRPr="00DF2A7E">
                              <w:rPr>
                                <w:rFonts w:ascii="Times New Roman" w:hAnsi="Times New Roman" w:cs="Times New Roman"/>
                              </w:rPr>
                              <w:t>f</w:t>
                            </w:r>
                            <w:r w:rsidRPr="00DF2A7E">
                              <w:rPr>
                                <w:rFonts w:ascii="Times New Roman" w:hAnsi="Times New Roman" w:cs="Times New Roman"/>
                              </w:rPr>
                              <w:t>ony</w:t>
                            </w:r>
                            <w:r w:rsidR="00B03D03" w:rsidRPr="00DF2A7E">
                              <w:rPr>
                                <w:rFonts w:ascii="Times New Roman" w:hAnsi="Times New Roman" w:cs="Times New Roman"/>
                              </w:rPr>
                              <w:t>lu</w:t>
                            </w:r>
                            <w:r w:rsidRPr="00DF2A7E">
                              <w:rPr>
                                <w:rFonts w:ascii="Times New Roman" w:hAnsi="Times New Roman" w:cs="Times New Roman"/>
                              </w:rPr>
                              <w:t xml:space="preserve">reas (Gliclazide, Glibenclamide, Glipizide) </w:t>
                            </w:r>
                            <w:r w:rsidR="00B03D03" w:rsidRPr="00DF2A7E">
                              <w:rPr>
                                <w:rFonts w:ascii="Times New Roman" w:hAnsi="Times New Roman" w:cs="Times New Roman"/>
                              </w:rPr>
                              <w:t>if</w:t>
                            </w:r>
                            <w:r w:rsidRPr="00DF2A7E">
                              <w:rPr>
                                <w:rFonts w:ascii="Times New Roman" w:hAnsi="Times New Roman" w:cs="Times New Roman"/>
                              </w:rPr>
                              <w:t xml:space="preserve"> food intake is reduced or the patient is experiencing nausea or vomiting.</w:t>
                            </w:r>
                            <w:r w:rsidR="00171353" w:rsidRPr="00DF2A7E">
                              <w:rPr>
                                <w:rFonts w:ascii="Times New Roman" w:hAnsi="Times New Roman" w:cs="Times New Roman"/>
                              </w:rPr>
                              <w:br/>
                            </w:r>
                          </w:p>
                          <w:p w:rsidR="005457BE" w:rsidRPr="00DF2A7E" w:rsidRDefault="005457BE" w:rsidP="00171353">
                            <w:pPr>
                              <w:autoSpaceDE w:val="0"/>
                              <w:autoSpaceDN w:val="0"/>
                              <w:adjustRightInd w:val="0"/>
                              <w:spacing w:after="120"/>
                              <w:rPr>
                                <w:rFonts w:ascii="Times New Roman" w:hAnsi="Times New Roman" w:cs="Times New Roman"/>
                                <w:b/>
                              </w:rPr>
                            </w:pPr>
                            <w:r w:rsidRPr="00DF2A7E">
                              <w:rPr>
                                <w:rFonts w:ascii="Times New Roman" w:hAnsi="Times New Roman" w:cs="Times New Roman"/>
                                <w:b/>
                              </w:rPr>
                              <w:t>Restarting subcutaneous insulin (patients already established on insulin):</w:t>
                            </w:r>
                          </w:p>
                          <w:p w:rsidR="005457BE" w:rsidRPr="00DF2A7E" w:rsidRDefault="005457BE" w:rsidP="005457BE">
                            <w:pPr>
                              <w:pStyle w:val="ListParagraph"/>
                              <w:numPr>
                                <w:ilvl w:val="0"/>
                                <w:numId w:val="9"/>
                              </w:numPr>
                              <w:autoSpaceDE w:val="0"/>
                              <w:autoSpaceDN w:val="0"/>
                              <w:adjustRightInd w:val="0"/>
                              <w:rPr>
                                <w:b/>
                                <w:sz w:val="22"/>
                                <w:szCs w:val="22"/>
                              </w:rPr>
                            </w:pPr>
                            <w:r w:rsidRPr="00DF2A7E">
                              <w:rPr>
                                <w:sz w:val="22"/>
                                <w:szCs w:val="22"/>
                              </w:rPr>
                              <w:t xml:space="preserve">The transition from IV insulin to SC insulin </w:t>
                            </w:r>
                            <w:r w:rsidR="00B03D03" w:rsidRPr="00DF2A7E">
                              <w:rPr>
                                <w:sz w:val="22"/>
                                <w:szCs w:val="22"/>
                              </w:rPr>
                              <w:t>s</w:t>
                            </w:r>
                            <w:r w:rsidRPr="00DF2A7E">
                              <w:rPr>
                                <w:sz w:val="22"/>
                                <w:szCs w:val="22"/>
                              </w:rPr>
                              <w:t>hould take place when the next mealtime insulin dose is due (</w:t>
                            </w:r>
                            <w:r w:rsidR="00401063" w:rsidRPr="00DF2A7E">
                              <w:rPr>
                                <w:sz w:val="22"/>
                                <w:szCs w:val="22"/>
                              </w:rPr>
                              <w:t xml:space="preserve">discontinue VRIII </w:t>
                            </w:r>
                            <w:r w:rsidR="00171353" w:rsidRPr="00DF2A7E">
                              <w:rPr>
                                <w:sz w:val="22"/>
                                <w:szCs w:val="22"/>
                              </w:rPr>
                              <w:t>30 minutes after meal-time SC insulin is given)</w:t>
                            </w:r>
                            <w:r w:rsidR="00401063" w:rsidRPr="00DF2A7E">
                              <w:rPr>
                                <w:sz w:val="22"/>
                                <w:szCs w:val="22"/>
                              </w:rPr>
                              <w:t>.</w:t>
                            </w:r>
                          </w:p>
                          <w:p w:rsidR="005457BE" w:rsidRPr="00DF2A7E" w:rsidRDefault="005457BE" w:rsidP="00171353">
                            <w:pPr>
                              <w:numPr>
                                <w:ilvl w:val="0"/>
                                <w:numId w:val="9"/>
                              </w:numPr>
                              <w:autoSpaceDE w:val="0"/>
                              <w:autoSpaceDN w:val="0"/>
                              <w:adjustRightInd w:val="0"/>
                              <w:spacing w:after="0" w:line="240" w:lineRule="auto"/>
                              <w:rPr>
                                <w:rFonts w:ascii="Times New Roman" w:hAnsi="Times New Roman" w:cs="Times New Roman"/>
                                <w:b/>
                                <w:bCs/>
                                <w:color w:val="231F20"/>
                              </w:rPr>
                            </w:pPr>
                            <w:r w:rsidRPr="00DF2A7E">
                              <w:rPr>
                                <w:rFonts w:ascii="Times New Roman" w:hAnsi="Times New Roman" w:cs="Times New Roman"/>
                                <w:b/>
                                <w:bCs/>
                                <w:color w:val="231F20"/>
                              </w:rPr>
                              <w:t>If the basal insulin was stopped in error, give basal insulin as soon as possible and continue the infusion for a further 4 hours.</w:t>
                            </w:r>
                          </w:p>
                          <w:p w:rsidR="005457BE" w:rsidRPr="00DF2A7E" w:rsidRDefault="005457BE" w:rsidP="005457BE">
                            <w:pPr>
                              <w:autoSpaceDE w:val="0"/>
                              <w:autoSpaceDN w:val="0"/>
                              <w:adjustRightInd w:val="0"/>
                              <w:spacing w:after="0" w:line="240" w:lineRule="auto"/>
                              <w:rPr>
                                <w:rFonts w:ascii="Times New Roman" w:hAnsi="Times New Roman" w:cs="Times New Roman"/>
                              </w:rPr>
                            </w:pPr>
                          </w:p>
                          <w:p w:rsidR="005457BE" w:rsidRPr="00DF2A7E" w:rsidRDefault="005457BE" w:rsidP="005457BE">
                            <w:pPr>
                              <w:pStyle w:val="ListParagraph"/>
                              <w:autoSpaceDE w:val="0"/>
                              <w:autoSpaceDN w:val="0"/>
                              <w:adjustRightInd w:val="0"/>
                              <w:rPr>
                                <w:sz w:val="22"/>
                                <w:szCs w:val="22"/>
                              </w:rPr>
                            </w:pPr>
                          </w:p>
                          <w:p w:rsidR="005457BE" w:rsidRPr="00DF2A7E" w:rsidRDefault="005457BE" w:rsidP="005457B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margin-left:532.55pt;margin-top:13.6pt;width:233.85pt;height:27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" fillcolor="window" strokecolor="windowText" strokeweight="2pt">
                <v:textbox>
                  <w:txbxContent>
                    <w:p w:rsidR="005457BE" w:rsidRPr="00DF2A7E" w:rsidRDefault="005457BE" w:rsidP="005457BE">
                      <w:pPr>
                        <w:autoSpaceDE w:val="0"/>
                        <w:autoSpaceDN w:val="0"/>
                        <w:adjustRightInd w:val="0"/>
                        <w:rPr>
                          <w:rFonts w:ascii="Times New Roman" w:hAnsi="Times New Roman" w:cs="Times New Roman"/>
                        </w:rPr>
                      </w:pPr>
                      <w:r w:rsidRPr="00DF2A7E">
                        <w:rPr>
                          <w:rFonts w:ascii="Times New Roman" w:hAnsi="Times New Roman" w:cs="Times New Roman"/>
                        </w:rPr>
                        <w:t>Usual diabetes therapy can be restarted once the patient is eating and drinking normally.</w:t>
                      </w:r>
                    </w:p>
                    <w:p w:rsidR="005457BE" w:rsidRPr="00DF2A7E" w:rsidRDefault="005457BE" w:rsidP="00171353">
                      <w:pPr>
                        <w:autoSpaceDE w:val="0"/>
                        <w:autoSpaceDN w:val="0"/>
                        <w:adjustRightInd w:val="0"/>
                        <w:spacing w:after="120"/>
                        <w:rPr>
                          <w:rFonts w:ascii="Times New Roman" w:hAnsi="Times New Roman" w:cs="Times New Roman"/>
                          <w:b/>
                        </w:rPr>
                      </w:pPr>
                      <w:r w:rsidRPr="00DF2A7E">
                        <w:rPr>
                          <w:rFonts w:ascii="Times New Roman" w:hAnsi="Times New Roman" w:cs="Times New Roman"/>
                          <w:b/>
                        </w:rPr>
                        <w:t xml:space="preserve">Restarting oral </w:t>
                      </w:r>
                      <w:r w:rsidR="00B03D03" w:rsidRPr="00DF2A7E">
                        <w:rPr>
                          <w:rFonts w:ascii="Times New Roman" w:hAnsi="Times New Roman" w:cs="Times New Roman"/>
                          <w:b/>
                        </w:rPr>
                        <w:t>diabetes</w:t>
                      </w:r>
                      <w:r w:rsidRPr="00DF2A7E">
                        <w:rPr>
                          <w:rFonts w:ascii="Times New Roman" w:hAnsi="Times New Roman" w:cs="Times New Roman"/>
                          <w:b/>
                        </w:rPr>
                        <w:t xml:space="preserve"> medication:</w:t>
                      </w:r>
                    </w:p>
                    <w:p w:rsidR="005457BE" w:rsidRPr="00DF2A7E" w:rsidRDefault="005457BE" w:rsidP="005457BE">
                      <w:pPr>
                        <w:numPr>
                          <w:ilvl w:val="0"/>
                          <w:numId w:val="9"/>
                        </w:numPr>
                        <w:autoSpaceDE w:val="0"/>
                        <w:autoSpaceDN w:val="0"/>
                        <w:adjustRightInd w:val="0"/>
                        <w:spacing w:after="0" w:line="240" w:lineRule="auto"/>
                        <w:rPr>
                          <w:rFonts w:ascii="Times New Roman" w:hAnsi="Times New Roman" w:cs="Times New Roman"/>
                        </w:rPr>
                      </w:pPr>
                      <w:r w:rsidRPr="00DF2A7E">
                        <w:rPr>
                          <w:rFonts w:ascii="Times New Roman" w:hAnsi="Times New Roman" w:cs="Times New Roman"/>
                        </w:rPr>
                        <w:t>Withhold sul</w:t>
                      </w:r>
                      <w:r w:rsidR="00B03D03" w:rsidRPr="00DF2A7E">
                        <w:rPr>
                          <w:rFonts w:ascii="Times New Roman" w:hAnsi="Times New Roman" w:cs="Times New Roman"/>
                        </w:rPr>
                        <w:t>f</w:t>
                      </w:r>
                      <w:r w:rsidRPr="00DF2A7E">
                        <w:rPr>
                          <w:rFonts w:ascii="Times New Roman" w:hAnsi="Times New Roman" w:cs="Times New Roman"/>
                        </w:rPr>
                        <w:t>ony</w:t>
                      </w:r>
                      <w:r w:rsidR="00B03D03" w:rsidRPr="00DF2A7E">
                        <w:rPr>
                          <w:rFonts w:ascii="Times New Roman" w:hAnsi="Times New Roman" w:cs="Times New Roman"/>
                        </w:rPr>
                        <w:t>lu</w:t>
                      </w:r>
                      <w:r w:rsidRPr="00DF2A7E">
                        <w:rPr>
                          <w:rFonts w:ascii="Times New Roman" w:hAnsi="Times New Roman" w:cs="Times New Roman"/>
                        </w:rPr>
                        <w:t xml:space="preserve">reas (Gliclazide, Glibenclamide, Glipizide) </w:t>
                      </w:r>
                      <w:r w:rsidR="00B03D03" w:rsidRPr="00DF2A7E">
                        <w:rPr>
                          <w:rFonts w:ascii="Times New Roman" w:hAnsi="Times New Roman" w:cs="Times New Roman"/>
                        </w:rPr>
                        <w:t>if</w:t>
                      </w:r>
                      <w:r w:rsidRPr="00DF2A7E">
                        <w:rPr>
                          <w:rFonts w:ascii="Times New Roman" w:hAnsi="Times New Roman" w:cs="Times New Roman"/>
                        </w:rPr>
                        <w:t xml:space="preserve"> food intake is reduced or the patient is experiencing nausea or vomiting.</w:t>
                      </w:r>
                      <w:r w:rsidR="00171353" w:rsidRPr="00DF2A7E">
                        <w:rPr>
                          <w:rFonts w:ascii="Times New Roman" w:hAnsi="Times New Roman" w:cs="Times New Roman"/>
                        </w:rPr>
                        <w:br/>
                      </w:r>
                    </w:p>
                    <w:p w:rsidR="005457BE" w:rsidRPr="00DF2A7E" w:rsidRDefault="005457BE" w:rsidP="00171353">
                      <w:pPr>
                        <w:autoSpaceDE w:val="0"/>
                        <w:autoSpaceDN w:val="0"/>
                        <w:adjustRightInd w:val="0"/>
                        <w:spacing w:after="120"/>
                        <w:rPr>
                          <w:rFonts w:ascii="Times New Roman" w:hAnsi="Times New Roman" w:cs="Times New Roman"/>
                          <w:b/>
                        </w:rPr>
                      </w:pPr>
                      <w:r w:rsidRPr="00DF2A7E">
                        <w:rPr>
                          <w:rFonts w:ascii="Times New Roman" w:hAnsi="Times New Roman" w:cs="Times New Roman"/>
                          <w:b/>
                        </w:rPr>
                        <w:t>Restarting subcutaneous insulin (patients already established on insulin):</w:t>
                      </w:r>
                    </w:p>
                    <w:p w:rsidR="005457BE" w:rsidRPr="00DF2A7E" w:rsidRDefault="005457BE" w:rsidP="005457BE">
                      <w:pPr>
                        <w:pStyle w:val="ListParagraph"/>
                        <w:numPr>
                          <w:ilvl w:val="0"/>
                          <w:numId w:val="9"/>
                        </w:numPr>
                        <w:autoSpaceDE w:val="0"/>
                        <w:autoSpaceDN w:val="0"/>
                        <w:adjustRightInd w:val="0"/>
                        <w:rPr>
                          <w:b/>
                          <w:sz w:val="22"/>
                          <w:szCs w:val="22"/>
                        </w:rPr>
                      </w:pPr>
                      <w:r w:rsidRPr="00DF2A7E">
                        <w:rPr>
                          <w:sz w:val="22"/>
                          <w:szCs w:val="22"/>
                        </w:rPr>
                        <w:t xml:space="preserve">The transition from IV insulin to SC insulin </w:t>
                      </w:r>
                      <w:r w:rsidR="00B03D03" w:rsidRPr="00DF2A7E">
                        <w:rPr>
                          <w:sz w:val="22"/>
                          <w:szCs w:val="22"/>
                        </w:rPr>
                        <w:t>s</w:t>
                      </w:r>
                      <w:r w:rsidRPr="00DF2A7E">
                        <w:rPr>
                          <w:sz w:val="22"/>
                          <w:szCs w:val="22"/>
                        </w:rPr>
                        <w:t>hould take place when the next mealtime insulin dose is due (</w:t>
                      </w:r>
                      <w:r w:rsidR="00401063" w:rsidRPr="00DF2A7E">
                        <w:rPr>
                          <w:sz w:val="22"/>
                          <w:szCs w:val="22"/>
                        </w:rPr>
                        <w:t xml:space="preserve">discontinue VRIII </w:t>
                      </w:r>
                      <w:r w:rsidR="00171353" w:rsidRPr="00DF2A7E">
                        <w:rPr>
                          <w:sz w:val="22"/>
                          <w:szCs w:val="22"/>
                        </w:rPr>
                        <w:t>30 minutes after meal-time SC insulin is given)</w:t>
                      </w:r>
                      <w:r w:rsidR="00401063" w:rsidRPr="00DF2A7E">
                        <w:rPr>
                          <w:sz w:val="22"/>
                          <w:szCs w:val="22"/>
                        </w:rPr>
                        <w:t>.</w:t>
                      </w:r>
                    </w:p>
                    <w:p w:rsidR="005457BE" w:rsidRPr="00DF2A7E" w:rsidRDefault="005457BE" w:rsidP="00171353">
                      <w:pPr>
                        <w:numPr>
                          <w:ilvl w:val="0"/>
                          <w:numId w:val="9"/>
                        </w:numPr>
                        <w:autoSpaceDE w:val="0"/>
                        <w:autoSpaceDN w:val="0"/>
                        <w:adjustRightInd w:val="0"/>
                        <w:spacing w:after="0" w:line="240" w:lineRule="auto"/>
                        <w:rPr>
                          <w:rFonts w:ascii="Times New Roman" w:hAnsi="Times New Roman" w:cs="Times New Roman"/>
                          <w:b/>
                          <w:bCs/>
                          <w:color w:val="231F20"/>
                        </w:rPr>
                      </w:pPr>
                      <w:r w:rsidRPr="00DF2A7E">
                        <w:rPr>
                          <w:rFonts w:ascii="Times New Roman" w:hAnsi="Times New Roman" w:cs="Times New Roman"/>
                          <w:b/>
                          <w:bCs/>
                          <w:color w:val="231F20"/>
                        </w:rPr>
                        <w:t>If the basal insulin was stopped in error, give basal insulin as soon as possible and continue the infusion for a further 4 hours.</w:t>
                      </w:r>
                    </w:p>
                    <w:p w:rsidR="005457BE" w:rsidRPr="00DF2A7E" w:rsidRDefault="005457BE" w:rsidP="005457BE">
                      <w:pPr>
                        <w:autoSpaceDE w:val="0"/>
                        <w:autoSpaceDN w:val="0"/>
                        <w:adjustRightInd w:val="0"/>
                        <w:spacing w:after="0" w:line="240" w:lineRule="auto"/>
                        <w:rPr>
                          <w:rFonts w:ascii="Times New Roman" w:hAnsi="Times New Roman" w:cs="Times New Roman"/>
                        </w:rPr>
                      </w:pPr>
                    </w:p>
                    <w:p w:rsidR="005457BE" w:rsidRPr="00DF2A7E" w:rsidRDefault="005457BE" w:rsidP="005457BE">
                      <w:pPr>
                        <w:pStyle w:val="ListParagraph"/>
                        <w:autoSpaceDE w:val="0"/>
                        <w:autoSpaceDN w:val="0"/>
                        <w:adjustRightInd w:val="0"/>
                        <w:rPr>
                          <w:sz w:val="22"/>
                          <w:szCs w:val="22"/>
                        </w:rPr>
                      </w:pPr>
                    </w:p>
                    <w:p w:rsidR="005457BE" w:rsidRPr="00DF2A7E" w:rsidRDefault="005457BE" w:rsidP="005457BE">
                      <w:pPr>
                        <w:jc w:val="center"/>
                        <w:rPr>
                          <w:rFonts w:ascii="Times New Roman" w:hAnsi="Times New Roman" w:cs="Times New Roman"/>
                        </w:rPr>
                      </w:pP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7EA7560C" wp14:editId="749D0C5B">
                <wp:simplePos x="0" y="0"/>
                <wp:positionH relativeFrom="column">
                  <wp:posOffset>6762750</wp:posOffset>
                </wp:positionH>
                <wp:positionV relativeFrom="paragraph">
                  <wp:posOffset>-337820</wp:posOffset>
                </wp:positionV>
                <wp:extent cx="2969895" cy="458470"/>
                <wp:effectExtent l="0" t="0" r="20955" b="17780"/>
                <wp:wrapNone/>
                <wp:docPr id="1" name="Rectangle 1"/>
                <wp:cNvGraphicFramePr/>
                <a:graphic xmlns:a="http://schemas.openxmlformats.org/drawingml/2006/main">
                  <a:graphicData uri="http://schemas.microsoft.com/office/word/2010/wordprocessingShape">
                    <wps:wsp>
                      <wps:cNvSpPr/>
                      <wps:spPr>
                        <a:xfrm>
                          <a:off x="0" y="0"/>
                          <a:ext cx="2969895" cy="458470"/>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rsidR="005C3B66" w:rsidRPr="00DF2A7E" w:rsidRDefault="005C3B66" w:rsidP="00B03D03">
                            <w:pPr>
                              <w:pStyle w:val="NormalWeb"/>
                              <w:spacing w:before="0" w:beforeAutospacing="0" w:after="0" w:afterAutospacing="0"/>
                              <w:jc w:val="center"/>
                              <w:rPr>
                                <w:b/>
                                <w:bCs/>
                                <w:color w:val="000000" w:themeColor="dark1"/>
                                <w:kern w:val="24"/>
                                <w:sz w:val="22"/>
                                <w:szCs w:val="22"/>
                              </w:rPr>
                            </w:pPr>
                            <w:r w:rsidRPr="00DF2A7E">
                              <w:rPr>
                                <w:b/>
                                <w:bCs/>
                                <w:color w:val="000000" w:themeColor="dark1"/>
                                <w:kern w:val="24"/>
                                <w:sz w:val="22"/>
                                <w:szCs w:val="22"/>
                              </w:rPr>
                              <w:t xml:space="preserve">POST OPERATIVE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margin-left:532.5pt;margin-top:-26.6pt;width:233.85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" fillcolor="#00b0f0" strokecolor="black [3200]" strokeweight="2pt">
                <v:textbox>
                  <w:txbxContent>
                    <w:p w:rsidR="005C3B66" w:rsidRPr="00DF2A7E" w:rsidRDefault="005C3B66" w:rsidP="00B03D03">
                      <w:pPr>
                        <w:pStyle w:val="NormalWeb"/>
                        <w:spacing w:before="0" w:beforeAutospacing="0" w:after="0" w:afterAutospacing="0"/>
                        <w:jc w:val="center"/>
                        <w:rPr>
                          <w:b/>
                          <w:bCs/>
                          <w:color w:val="000000" w:themeColor="dark1"/>
                          <w:kern w:val="24"/>
                          <w:sz w:val="22"/>
                          <w:szCs w:val="22"/>
                        </w:rPr>
                      </w:pPr>
                      <w:r w:rsidRPr="00DF2A7E">
                        <w:rPr>
                          <w:b/>
                          <w:bCs/>
                          <w:color w:val="000000" w:themeColor="dark1"/>
                          <w:kern w:val="24"/>
                          <w:sz w:val="22"/>
                          <w:szCs w:val="22"/>
                        </w:rPr>
                        <w:t xml:space="preserve">POST OPERATIVE CARE </w:t>
                      </w:r>
                    </w:p>
                  </w:txbxContent>
                </v:textbox>
              </v:rect>
            </w:pict>
          </mc:Fallback>
        </mc:AlternateContent>
      </w:r>
      <w:r w:rsidRPr="005C3B66">
        <w:rPr>
          <w:noProof/>
          <w:lang w:eastAsia="en-GB"/>
        </w:rPr>
        <mc:AlternateContent>
          <mc:Choice Requires="wps">
            <w:drawing>
              <wp:anchor distT="0" distB="0" distL="114300" distR="114300" simplePos="0" relativeHeight="251663360" behindDoc="0" locked="0" layoutInCell="1" allowOverlap="1" wp14:anchorId="6BEDFB00" wp14:editId="23C33127">
                <wp:simplePos x="0" y="0"/>
                <wp:positionH relativeFrom="column">
                  <wp:posOffset>3821430</wp:posOffset>
                </wp:positionH>
                <wp:positionV relativeFrom="paragraph">
                  <wp:posOffset>-336550</wp:posOffset>
                </wp:positionV>
                <wp:extent cx="2879725" cy="450850"/>
                <wp:effectExtent l="0" t="0" r="15875" b="25400"/>
                <wp:wrapNone/>
                <wp:docPr id="8" name="Rectangle 7"/>
                <wp:cNvGraphicFramePr/>
                <a:graphic xmlns:a="http://schemas.openxmlformats.org/drawingml/2006/main">
                  <a:graphicData uri="http://schemas.microsoft.com/office/word/2010/wordprocessingShape">
                    <wps:wsp>
                      <wps:cNvSpPr/>
                      <wps:spPr>
                        <a:xfrm>
                          <a:off x="0" y="0"/>
                          <a:ext cx="2879725" cy="450850"/>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txb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THEATRE AND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1" style="position:absolute;margin-left:300.9pt;margin-top:-26.5pt;width:226.75pt;height: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" fillcolor="#00b050" strokecolor="black [3200]" strokeweight="2pt">
                <v:textbo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THEATRE AND RECOVERY</w:t>
                      </w:r>
                    </w:p>
                  </w:txbxContent>
                </v:textbox>
              </v:rect>
            </w:pict>
          </mc:Fallback>
        </mc:AlternateContent>
      </w:r>
      <w:r w:rsidRPr="005C3B66">
        <w:rPr>
          <w:noProof/>
          <w:lang w:eastAsia="en-GB"/>
        </w:rPr>
        <mc:AlternateContent>
          <mc:Choice Requires="wps">
            <w:drawing>
              <wp:anchor distT="0" distB="0" distL="114300" distR="114300" simplePos="0" relativeHeight="251662336" behindDoc="0" locked="0" layoutInCell="1" allowOverlap="1" wp14:anchorId="12416C47" wp14:editId="72E3A1BA">
                <wp:simplePos x="0" y="0"/>
                <wp:positionH relativeFrom="column">
                  <wp:posOffset>1424940</wp:posOffset>
                </wp:positionH>
                <wp:positionV relativeFrom="paragraph">
                  <wp:posOffset>-338455</wp:posOffset>
                </wp:positionV>
                <wp:extent cx="2339340" cy="450850"/>
                <wp:effectExtent l="0" t="0" r="22860" b="25400"/>
                <wp:wrapNone/>
                <wp:docPr id="7" name="Rectangle 6"/>
                <wp:cNvGraphicFramePr/>
                <a:graphic xmlns:a="http://schemas.openxmlformats.org/drawingml/2006/main">
                  <a:graphicData uri="http://schemas.microsoft.com/office/word/2010/wordprocessingShape">
                    <wps:wsp>
                      <wps:cNvSpPr/>
                      <wps:spPr>
                        <a:xfrm>
                          <a:off x="0" y="0"/>
                          <a:ext cx="2339340" cy="450850"/>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ON 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112.2pt;margin-top:-26.65pt;width:184.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" fillcolor="#92d050" strokecolor="black [3200]" strokeweight="2pt">
                <v:textbo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ON ADMISSION</w:t>
                      </w:r>
                    </w:p>
                  </w:txbxContent>
                </v:textbox>
              </v:rect>
            </w:pict>
          </mc:Fallback>
        </mc:AlternateContent>
      </w:r>
      <w:r w:rsidRPr="005C3B66">
        <w:rPr>
          <w:noProof/>
          <w:lang w:eastAsia="en-GB"/>
        </w:rPr>
        <mc:AlternateContent>
          <mc:Choice Requires="wps">
            <w:drawing>
              <wp:anchor distT="0" distB="0" distL="114300" distR="114300" simplePos="0" relativeHeight="251661312" behindDoc="0" locked="0" layoutInCell="1" allowOverlap="1" wp14:anchorId="21C056C8" wp14:editId="6ACDF405">
                <wp:simplePos x="0" y="0"/>
                <wp:positionH relativeFrom="column">
                  <wp:posOffset>-848995</wp:posOffset>
                </wp:positionH>
                <wp:positionV relativeFrom="paragraph">
                  <wp:posOffset>-335898</wp:posOffset>
                </wp:positionV>
                <wp:extent cx="2215515" cy="450850"/>
                <wp:effectExtent l="0" t="0" r="13335" b="25400"/>
                <wp:wrapNone/>
                <wp:docPr id="6" name="Rectangle 5"/>
                <wp:cNvGraphicFramePr/>
                <a:graphic xmlns:a="http://schemas.openxmlformats.org/drawingml/2006/main">
                  <a:graphicData uri="http://schemas.microsoft.com/office/word/2010/wordprocessingShape">
                    <wps:wsp>
                      <wps:cNvSpPr/>
                      <wps:spPr>
                        <a:xfrm>
                          <a:off x="0" y="0"/>
                          <a:ext cx="2215515" cy="45085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PRIOR TO 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66.85pt;margin-top:-26.45pt;width:174.4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" fillcolor="yellow" strokecolor="black [3200]" strokeweight="2pt">
                <v:textbo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PRIOR TO ADMISSION</w:t>
                      </w:r>
                    </w:p>
                  </w:txbxContent>
                </v:textbox>
              </v:rect>
            </w:pict>
          </mc:Fallback>
        </mc:AlternateContent>
      </w:r>
      <w:r w:rsidRPr="005C3B66">
        <w:rPr>
          <w:noProof/>
          <w:lang w:eastAsia="en-GB"/>
        </w:rPr>
        <mc:AlternateContent>
          <mc:Choice Requires="wps">
            <w:drawing>
              <wp:anchor distT="0" distB="0" distL="114300" distR="114300" simplePos="0" relativeHeight="251659264" behindDoc="0" locked="0" layoutInCell="1" allowOverlap="1" wp14:anchorId="7A175AF3" wp14:editId="6D091549">
                <wp:simplePos x="0" y="0"/>
                <wp:positionH relativeFrom="column">
                  <wp:posOffset>-848360</wp:posOffset>
                </wp:positionH>
                <wp:positionV relativeFrom="paragraph">
                  <wp:posOffset>-860408</wp:posOffset>
                </wp:positionV>
                <wp:extent cx="10581005" cy="738505"/>
                <wp:effectExtent l="0" t="0" r="10795" b="27940"/>
                <wp:wrapNone/>
                <wp:docPr id="5" name="TextBox 4"/>
                <wp:cNvGraphicFramePr/>
                <a:graphic xmlns:a="http://schemas.openxmlformats.org/drawingml/2006/main">
                  <a:graphicData uri="http://schemas.microsoft.com/office/word/2010/wordprocessingShape">
                    <wps:wsp>
                      <wps:cNvSpPr txBox="1"/>
                      <wps:spPr>
                        <a:xfrm>
                          <a:off x="0" y="0"/>
                          <a:ext cx="10581005" cy="738505"/>
                        </a:xfrm>
                        <a:prstGeom prst="rect">
                          <a:avLst/>
                        </a:prstGeom>
                      </wps:spPr>
                      <wps:style>
                        <a:lnRef idx="2">
                          <a:schemeClr val="dk1"/>
                        </a:lnRef>
                        <a:fillRef idx="1">
                          <a:schemeClr val="lt1"/>
                        </a:fillRef>
                        <a:effectRef idx="0">
                          <a:schemeClr val="dk1"/>
                        </a:effectRef>
                        <a:fontRef idx="minor">
                          <a:schemeClr val="dk1"/>
                        </a:fontRef>
                      </wps:style>
                      <wps:txbx>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DIABETES ELECTIVE SURGERY PLAN: ADULTS</w:t>
                            </w:r>
                          </w:p>
                          <w:p w:rsidR="005C3B66" w:rsidRPr="00DF2A7E" w:rsidRDefault="005C3B66" w:rsidP="005C3B66">
                            <w:pPr>
                              <w:pStyle w:val="NormalWeb"/>
                              <w:spacing w:before="0" w:beforeAutospacing="0" w:after="0" w:afterAutospacing="0"/>
                              <w:jc w:val="center"/>
                              <w:rPr>
                                <w:sz w:val="22"/>
                                <w:szCs w:val="22"/>
                              </w:rPr>
                            </w:pPr>
                            <w:r w:rsidRPr="00DF2A7E">
                              <w:rPr>
                                <w:color w:val="000000" w:themeColor="dark1"/>
                                <w:kern w:val="24"/>
                                <w:sz w:val="22"/>
                                <w:szCs w:val="22"/>
                              </w:rPr>
                              <w:t xml:space="preserve"> Adapted from the Joint British Diabetes Society (JBDS) 2016 Guidelines</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4" o:spid="_x0000_s1034" type="#_x0000_t202" style="position:absolute;margin-left:-66.8pt;margin-top:-67.75pt;width:833.15pt;height:5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" fillcolor="white [3201]" strokecolor="black [3200]" strokeweight="2pt">
                <v:textbox style="mso-fit-shape-to-text:t">
                  <w:txbxContent>
                    <w:p w:rsidR="005C3B66" w:rsidRPr="00DF2A7E" w:rsidRDefault="005C3B66" w:rsidP="005C3B66">
                      <w:pPr>
                        <w:pStyle w:val="NormalWeb"/>
                        <w:spacing w:before="0" w:beforeAutospacing="0" w:after="0" w:afterAutospacing="0"/>
                        <w:jc w:val="center"/>
                        <w:rPr>
                          <w:sz w:val="22"/>
                          <w:szCs w:val="22"/>
                        </w:rPr>
                      </w:pPr>
                      <w:r w:rsidRPr="00DF2A7E">
                        <w:rPr>
                          <w:b/>
                          <w:bCs/>
                          <w:color w:val="000000" w:themeColor="dark1"/>
                          <w:kern w:val="24"/>
                          <w:sz w:val="22"/>
                          <w:szCs w:val="22"/>
                        </w:rPr>
                        <w:t>DIABETES ELECTIVE SURGERY PLAN: ADULTS</w:t>
                      </w:r>
                    </w:p>
                    <w:p w:rsidR="005C3B66" w:rsidRPr="00DF2A7E" w:rsidRDefault="005C3B66" w:rsidP="005C3B66">
                      <w:pPr>
                        <w:pStyle w:val="NormalWeb"/>
                        <w:spacing w:before="0" w:beforeAutospacing="0" w:after="0" w:afterAutospacing="0"/>
                        <w:jc w:val="center"/>
                        <w:rPr>
                          <w:sz w:val="22"/>
                          <w:szCs w:val="22"/>
                        </w:rPr>
                      </w:pPr>
                      <w:r w:rsidRPr="00DF2A7E">
                        <w:rPr>
                          <w:color w:val="000000" w:themeColor="dark1"/>
                          <w:kern w:val="24"/>
                          <w:sz w:val="22"/>
                          <w:szCs w:val="22"/>
                        </w:rPr>
                        <w:t xml:space="preserve"> Adapted from the Joint British Diabetes Society (JBDS) 2016 Guidelines</w:t>
                      </w:r>
                    </w:p>
                  </w:txbxContent>
                </v:textbox>
              </v:shape>
            </w:pict>
          </mc:Fallback>
        </mc:AlternateContent>
      </w:r>
    </w:p>
    <w:p w:rsidR="005457BE" w:rsidRDefault="005457BE"/>
    <w:p w:rsidR="005457BE" w:rsidRDefault="005457BE"/>
    <w:p w:rsidR="005457BE" w:rsidRDefault="005457BE"/>
    <w:p w:rsidR="005457BE" w:rsidRDefault="005457BE"/>
    <w:p w:rsidR="005457BE" w:rsidRDefault="005457BE"/>
    <w:p w:rsidR="005457BE" w:rsidRDefault="005457BE"/>
    <w:p w:rsidR="005457BE" w:rsidRDefault="005457BE"/>
    <w:p w:rsidR="005457BE" w:rsidRDefault="005457BE"/>
    <w:p w:rsidR="005457BE" w:rsidRDefault="005457BE"/>
    <w:p w:rsidR="005457BE" w:rsidRDefault="005457BE"/>
    <w:p w:rsidR="005457BE" w:rsidRDefault="00DF2A7E">
      <w:r>
        <w:rPr>
          <w:noProof/>
          <w:lang w:eastAsia="en-GB"/>
        </w:rPr>
        <mc:AlternateContent>
          <mc:Choice Requires="wps">
            <w:drawing>
              <wp:anchor distT="0" distB="0" distL="114300" distR="114300" simplePos="0" relativeHeight="251680768" behindDoc="0" locked="0" layoutInCell="1" allowOverlap="1" wp14:anchorId="1FDFCB39" wp14:editId="6783FF5B">
                <wp:simplePos x="0" y="0"/>
                <wp:positionH relativeFrom="column">
                  <wp:posOffset>-848497</wp:posOffset>
                </wp:positionH>
                <wp:positionV relativeFrom="paragraph">
                  <wp:posOffset>95267</wp:posOffset>
                </wp:positionV>
                <wp:extent cx="10560702" cy="1070919"/>
                <wp:effectExtent l="0" t="0" r="12065" b="15240"/>
                <wp:wrapNone/>
                <wp:docPr id="2" name="Rectangle 2"/>
                <wp:cNvGraphicFramePr/>
                <a:graphic xmlns:a="http://schemas.openxmlformats.org/drawingml/2006/main">
                  <a:graphicData uri="http://schemas.microsoft.com/office/word/2010/wordprocessingShape">
                    <wps:wsp>
                      <wps:cNvSpPr/>
                      <wps:spPr>
                        <a:xfrm>
                          <a:off x="0" y="0"/>
                          <a:ext cx="10560702" cy="1070919"/>
                        </a:xfrm>
                        <a:prstGeom prst="rect">
                          <a:avLst/>
                        </a:prstGeom>
                      </wps:spPr>
                      <wps:style>
                        <a:lnRef idx="2">
                          <a:schemeClr val="dk1"/>
                        </a:lnRef>
                        <a:fillRef idx="1">
                          <a:schemeClr val="lt1"/>
                        </a:fillRef>
                        <a:effectRef idx="0">
                          <a:schemeClr val="dk1"/>
                        </a:effectRef>
                        <a:fontRef idx="minor">
                          <a:schemeClr val="dk1"/>
                        </a:fontRef>
                      </wps:style>
                      <wps:txbx>
                        <w:txbxContent>
                          <w:p w:rsidR="00DF2A7E" w:rsidRPr="00DF2A7E" w:rsidRDefault="00DF2A7E" w:rsidP="00DF2A7E">
                            <w:pPr>
                              <w:rPr>
                                <w:rFonts w:ascii="Times New Roman" w:hAnsi="Times New Roman" w:cs="Times New Roman"/>
                                <w:b/>
                              </w:rPr>
                            </w:pPr>
                            <w:r>
                              <w:rPr>
                                <w:rFonts w:ascii="Times New Roman" w:hAnsi="Times New Roman" w:cs="Times New Roman"/>
                                <w:b/>
                              </w:rPr>
                              <w:t>Key Points:</w:t>
                            </w:r>
                          </w:p>
                          <w:p w:rsidR="00DF2A7E" w:rsidRPr="00DF2A7E" w:rsidRDefault="00DF2A7E" w:rsidP="00DF2A7E">
                            <w:pPr>
                              <w:pStyle w:val="ListParagraph"/>
                              <w:numPr>
                                <w:ilvl w:val="0"/>
                                <w:numId w:val="20"/>
                              </w:numPr>
                              <w:rPr>
                                <w:b/>
                                <w:sz w:val="22"/>
                                <w:szCs w:val="22"/>
                              </w:rPr>
                            </w:pPr>
                            <w:r w:rsidRPr="00DF2A7E">
                              <w:rPr>
                                <w:sz w:val="22"/>
                                <w:szCs w:val="22"/>
                              </w:rPr>
                              <w:t>Patient should be transferred from ward to operating theatre and recovery on VRIII alongside IV fluids and must NOT be discontinued until patient is returned to ward. Please note both the Alaris</w:t>
                            </w:r>
                            <w:r w:rsidR="005C4B1A">
                              <w:rPr>
                                <w:sz w:val="22"/>
                                <w:szCs w:val="22"/>
                              </w:rPr>
                              <w:t xml:space="preserve"> and volumetric p</w:t>
                            </w:r>
                            <w:r w:rsidRPr="00DF2A7E">
                              <w:rPr>
                                <w:sz w:val="22"/>
                                <w:szCs w:val="22"/>
                              </w:rPr>
                              <w:t>ump must be attached to a bed mounted IV pole during transfer.</w:t>
                            </w:r>
                          </w:p>
                          <w:p w:rsidR="00DF2A7E" w:rsidRPr="00DF2A7E" w:rsidRDefault="005C4B1A" w:rsidP="00DF2A7E">
                            <w:pPr>
                              <w:pStyle w:val="ListParagraph"/>
                              <w:numPr>
                                <w:ilvl w:val="0"/>
                                <w:numId w:val="20"/>
                              </w:numPr>
                              <w:rPr>
                                <w:b/>
                                <w:sz w:val="22"/>
                                <w:szCs w:val="22"/>
                              </w:rPr>
                            </w:pPr>
                            <w:r>
                              <w:rPr>
                                <w:sz w:val="22"/>
                                <w:szCs w:val="22"/>
                              </w:rPr>
                              <w:t>Ensure b</w:t>
                            </w:r>
                            <w:r w:rsidR="00DF2A7E" w:rsidRPr="00DF2A7E">
                              <w:rPr>
                                <w:sz w:val="22"/>
                                <w:szCs w:val="22"/>
                              </w:rPr>
                              <w:t>lood glucose levels are checked 15minutes prior to transfer.</w:t>
                            </w:r>
                          </w:p>
                          <w:p w:rsidR="00DF2A7E" w:rsidRPr="00DF2A7E" w:rsidRDefault="00DF2A7E" w:rsidP="00DF2A7E">
                            <w:pPr>
                              <w:pStyle w:val="ListParagraph"/>
                              <w:numPr>
                                <w:ilvl w:val="0"/>
                                <w:numId w:val="20"/>
                              </w:numPr>
                              <w:rPr>
                                <w:b/>
                                <w:sz w:val="22"/>
                                <w:szCs w:val="22"/>
                              </w:rPr>
                            </w:pPr>
                            <w:r w:rsidRPr="00DF2A7E">
                              <w:rPr>
                                <w:b/>
                                <w:sz w:val="22"/>
                                <w:szCs w:val="22"/>
                              </w:rPr>
                              <w:t>Suggested Fluid</w:t>
                            </w:r>
                            <w:r>
                              <w:rPr>
                                <w:sz w:val="22"/>
                                <w:szCs w:val="22"/>
                              </w:rPr>
                              <w:t>: 0.18%NaCl/0.4% Glucose with 20mmol/L KCl OR 40mmol/L KCl if potassium is less than 3.5mmol/L.</w:t>
                            </w:r>
                          </w:p>
                          <w:p w:rsidR="00DF2A7E" w:rsidRPr="00DF2A7E" w:rsidRDefault="00DF2A7E" w:rsidP="00DF2A7E">
                            <w:pPr>
                              <w:pStyle w:val="ListParagraph"/>
                              <w:ind w:left="502"/>
                              <w:rPr>
                                <w:b/>
                                <w:sz w:val="22"/>
                                <w:szCs w:val="22"/>
                              </w:rPr>
                            </w:pPr>
                          </w:p>
                          <w:p w:rsidR="00DF2A7E" w:rsidRPr="00DF2A7E" w:rsidRDefault="00DF2A7E" w:rsidP="00DF2A7E">
                            <w:pPr>
                              <w:rPr>
                                <w:rFonts w:ascii="Times New Roman" w:hAnsi="Times New Roman" w:cs="Times New Roman"/>
                                <w:b/>
                              </w:rPr>
                            </w:pPr>
                          </w:p>
                          <w:p w:rsidR="00DF2A7E" w:rsidRPr="00DF2A7E" w:rsidRDefault="00DF2A7E" w:rsidP="00DF2A7E">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5" style="position:absolute;margin-left:-66.8pt;margin-top:7.5pt;width:831.55pt;height:8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" fillcolor="white [3201]" strokecolor="black [3200]" strokeweight="2pt">
                <v:textbox>
                  <w:txbxContent>
                    <w:p w:rsidR="00DF2A7E" w:rsidRPr="00DF2A7E" w:rsidRDefault="00DF2A7E" w:rsidP="00DF2A7E">
                      <w:pPr>
                        <w:rPr>
                          <w:rFonts w:ascii="Times New Roman" w:hAnsi="Times New Roman" w:cs="Times New Roman"/>
                          <w:b/>
                        </w:rPr>
                      </w:pPr>
                      <w:r>
                        <w:rPr>
                          <w:rFonts w:ascii="Times New Roman" w:hAnsi="Times New Roman" w:cs="Times New Roman"/>
                          <w:b/>
                        </w:rPr>
                        <w:t>Key Points:</w:t>
                      </w:r>
                    </w:p>
                    <w:p w:rsidR="00DF2A7E" w:rsidRPr="00DF2A7E" w:rsidRDefault="00DF2A7E" w:rsidP="00DF2A7E">
                      <w:pPr>
                        <w:pStyle w:val="ListParagraph"/>
                        <w:numPr>
                          <w:ilvl w:val="0"/>
                          <w:numId w:val="20"/>
                        </w:numPr>
                        <w:rPr>
                          <w:b/>
                          <w:sz w:val="22"/>
                          <w:szCs w:val="22"/>
                        </w:rPr>
                      </w:pPr>
                      <w:r w:rsidRPr="00DF2A7E">
                        <w:rPr>
                          <w:sz w:val="22"/>
                          <w:szCs w:val="22"/>
                        </w:rPr>
                        <w:t xml:space="preserve">Patient should be transferred from ward to operating theatre and recovery on VRIII alongside IV fluids and must NOT be discontinued until patient is returned to ward. Please note both the </w:t>
                      </w:r>
                      <w:proofErr w:type="spellStart"/>
                      <w:r w:rsidRPr="00DF2A7E">
                        <w:rPr>
                          <w:sz w:val="22"/>
                          <w:szCs w:val="22"/>
                        </w:rPr>
                        <w:t>Alaris</w:t>
                      </w:r>
                      <w:proofErr w:type="spellEnd"/>
                      <w:r w:rsidR="005C4B1A">
                        <w:rPr>
                          <w:sz w:val="22"/>
                          <w:szCs w:val="22"/>
                        </w:rPr>
                        <w:t xml:space="preserve"> and volumetric p</w:t>
                      </w:r>
                      <w:r w:rsidRPr="00DF2A7E">
                        <w:rPr>
                          <w:sz w:val="22"/>
                          <w:szCs w:val="22"/>
                        </w:rPr>
                        <w:t>ump must be attached to a bed mounted IV pole during transfer.</w:t>
                      </w:r>
                    </w:p>
                    <w:p w:rsidR="00DF2A7E" w:rsidRPr="00DF2A7E" w:rsidRDefault="005C4B1A" w:rsidP="00DF2A7E">
                      <w:pPr>
                        <w:pStyle w:val="ListParagraph"/>
                        <w:numPr>
                          <w:ilvl w:val="0"/>
                          <w:numId w:val="20"/>
                        </w:numPr>
                        <w:rPr>
                          <w:b/>
                          <w:sz w:val="22"/>
                          <w:szCs w:val="22"/>
                        </w:rPr>
                      </w:pPr>
                      <w:r>
                        <w:rPr>
                          <w:sz w:val="22"/>
                          <w:szCs w:val="22"/>
                        </w:rPr>
                        <w:t>Ensure b</w:t>
                      </w:r>
                      <w:r w:rsidR="00DF2A7E" w:rsidRPr="00DF2A7E">
                        <w:rPr>
                          <w:sz w:val="22"/>
                          <w:szCs w:val="22"/>
                        </w:rPr>
                        <w:t>lood glucose levels are checked 15minutes prior to transfer.</w:t>
                      </w:r>
                    </w:p>
                    <w:p w:rsidR="00DF2A7E" w:rsidRPr="00DF2A7E" w:rsidRDefault="00DF2A7E" w:rsidP="00DF2A7E">
                      <w:pPr>
                        <w:pStyle w:val="ListParagraph"/>
                        <w:numPr>
                          <w:ilvl w:val="0"/>
                          <w:numId w:val="20"/>
                        </w:numPr>
                        <w:rPr>
                          <w:b/>
                          <w:sz w:val="22"/>
                          <w:szCs w:val="22"/>
                        </w:rPr>
                      </w:pPr>
                      <w:r w:rsidRPr="00DF2A7E">
                        <w:rPr>
                          <w:b/>
                          <w:sz w:val="22"/>
                          <w:szCs w:val="22"/>
                        </w:rPr>
                        <w:t>Suggested Fluid</w:t>
                      </w:r>
                      <w:r>
                        <w:rPr>
                          <w:sz w:val="22"/>
                          <w:szCs w:val="22"/>
                        </w:rPr>
                        <w:t xml:space="preserve">: 0.18%NaCl/0.4% Glucose with 20mmol/L </w:t>
                      </w:r>
                      <w:proofErr w:type="spellStart"/>
                      <w:r>
                        <w:rPr>
                          <w:sz w:val="22"/>
                          <w:szCs w:val="22"/>
                        </w:rPr>
                        <w:t>KCl</w:t>
                      </w:r>
                      <w:proofErr w:type="spellEnd"/>
                      <w:r>
                        <w:rPr>
                          <w:sz w:val="22"/>
                          <w:szCs w:val="22"/>
                        </w:rPr>
                        <w:t xml:space="preserve"> OR 40mmol/L </w:t>
                      </w:r>
                      <w:proofErr w:type="spellStart"/>
                      <w:r>
                        <w:rPr>
                          <w:sz w:val="22"/>
                          <w:szCs w:val="22"/>
                        </w:rPr>
                        <w:t>KCl</w:t>
                      </w:r>
                      <w:proofErr w:type="spellEnd"/>
                      <w:r>
                        <w:rPr>
                          <w:sz w:val="22"/>
                          <w:szCs w:val="22"/>
                        </w:rPr>
                        <w:t xml:space="preserve"> if potassium is less than 3.5mmol/L.</w:t>
                      </w:r>
                    </w:p>
                    <w:p w:rsidR="00DF2A7E" w:rsidRPr="00DF2A7E" w:rsidRDefault="00DF2A7E" w:rsidP="00DF2A7E">
                      <w:pPr>
                        <w:pStyle w:val="ListParagraph"/>
                        <w:ind w:left="502"/>
                        <w:rPr>
                          <w:b/>
                          <w:sz w:val="22"/>
                          <w:szCs w:val="22"/>
                        </w:rPr>
                      </w:pPr>
                    </w:p>
                    <w:p w:rsidR="00DF2A7E" w:rsidRPr="00DF2A7E" w:rsidRDefault="00DF2A7E" w:rsidP="00DF2A7E">
                      <w:pPr>
                        <w:rPr>
                          <w:rFonts w:ascii="Times New Roman" w:hAnsi="Times New Roman" w:cs="Times New Roman"/>
                          <w:b/>
                        </w:rPr>
                      </w:pPr>
                    </w:p>
                    <w:p w:rsidR="00DF2A7E" w:rsidRPr="00DF2A7E" w:rsidRDefault="00DF2A7E" w:rsidP="00DF2A7E">
                      <w:pPr>
                        <w:rPr>
                          <w:rFonts w:ascii="Times New Roman" w:hAnsi="Times New Roman" w:cs="Times New Roman"/>
                          <w:b/>
                        </w:rPr>
                      </w:pPr>
                    </w:p>
                  </w:txbxContent>
                </v:textbox>
              </v:rect>
            </w:pict>
          </mc:Fallback>
        </mc:AlternateContent>
      </w:r>
    </w:p>
    <w:p w:rsidR="005457BE" w:rsidRDefault="005457BE" w:rsidP="00DF2A7E">
      <w:pPr>
        <w:jc w:val="center"/>
      </w:pPr>
    </w:p>
    <w:p w:rsidR="005457BE" w:rsidRDefault="005457BE"/>
    <w:p w:rsidR="005457BE" w:rsidRDefault="00DF2A7E">
      <w:r w:rsidRPr="005457BE">
        <w:rPr>
          <w:noProof/>
          <w:lang w:eastAsia="en-GB"/>
        </w:rPr>
        <mc:AlternateContent>
          <mc:Choice Requires="wps">
            <w:drawing>
              <wp:anchor distT="0" distB="0" distL="114300" distR="114300" simplePos="0" relativeHeight="251676672" behindDoc="0" locked="0" layoutInCell="1" allowOverlap="1" wp14:anchorId="062E4E6B" wp14:editId="39830DDA">
                <wp:simplePos x="0" y="0"/>
                <wp:positionH relativeFrom="column">
                  <wp:posOffset>-846438</wp:posOffset>
                </wp:positionH>
                <wp:positionV relativeFrom="paragraph">
                  <wp:posOffset>196129</wp:posOffset>
                </wp:positionV>
                <wp:extent cx="10581005" cy="790833"/>
                <wp:effectExtent l="0" t="0" r="10795" b="28575"/>
                <wp:wrapNone/>
                <wp:docPr id="22" name="Rectangle 22"/>
                <wp:cNvGraphicFramePr/>
                <a:graphic xmlns:a="http://schemas.openxmlformats.org/drawingml/2006/main">
                  <a:graphicData uri="http://schemas.microsoft.com/office/word/2010/wordprocessingShape">
                    <wps:wsp>
                      <wps:cNvSpPr/>
                      <wps:spPr>
                        <a:xfrm>
                          <a:off x="0" y="0"/>
                          <a:ext cx="10581005" cy="790833"/>
                        </a:xfrm>
                        <a:prstGeom prst="rect">
                          <a:avLst/>
                        </a:prstGeom>
                        <a:solidFill>
                          <a:sysClr val="window" lastClr="FFFFFF"/>
                        </a:solidFill>
                        <a:ln w="25400" cap="flat" cmpd="sng" algn="ctr">
                          <a:solidFill>
                            <a:sysClr val="windowText" lastClr="000000"/>
                          </a:solidFill>
                          <a:prstDash val="solid"/>
                        </a:ln>
                        <a:effectLst/>
                      </wps:spPr>
                      <wps:txbx>
                        <w:txbxContent>
                          <w:p w:rsidR="005457BE" w:rsidRPr="00DF2A7E" w:rsidRDefault="005457BE" w:rsidP="005457BE">
                            <w:pPr>
                              <w:autoSpaceDE w:val="0"/>
                              <w:autoSpaceDN w:val="0"/>
                              <w:adjustRightInd w:val="0"/>
                              <w:rPr>
                                <w:rFonts w:ascii="Times New Roman" w:hAnsi="Times New Roman" w:cs="Times New Roman"/>
                                <w:b/>
                              </w:rPr>
                            </w:pPr>
                            <w:r w:rsidRPr="00DF2A7E">
                              <w:rPr>
                                <w:rFonts w:ascii="Times New Roman" w:hAnsi="Times New Roman" w:cs="Times New Roman"/>
                                <w:b/>
                              </w:rPr>
                              <w:t>Post-operative hyperglycaemia T1 &amp; T2 Diabetes (&gt;12mmol</w:t>
                            </w:r>
                            <w:r w:rsidR="00401063" w:rsidRPr="00DF2A7E">
                              <w:rPr>
                                <w:rFonts w:ascii="Times New Roman" w:hAnsi="Times New Roman" w:cs="Times New Roman"/>
                                <w:b/>
                              </w:rPr>
                              <w:t>s/L</w:t>
                            </w:r>
                            <w:r w:rsidRPr="00DF2A7E">
                              <w:rPr>
                                <w:rFonts w:ascii="Times New Roman" w:hAnsi="Times New Roman" w:cs="Times New Roman"/>
                                <w:b/>
                              </w:rPr>
                              <w:t>):</w:t>
                            </w:r>
                          </w:p>
                          <w:p w:rsidR="005457BE" w:rsidRPr="00DF2A7E" w:rsidRDefault="005457BE" w:rsidP="005457BE">
                            <w:pPr>
                              <w:numPr>
                                <w:ilvl w:val="0"/>
                                <w:numId w:val="12"/>
                              </w:numPr>
                              <w:autoSpaceDE w:val="0"/>
                              <w:autoSpaceDN w:val="0"/>
                              <w:adjustRightInd w:val="0"/>
                              <w:spacing w:after="0" w:line="240" w:lineRule="auto"/>
                              <w:rPr>
                                <w:rFonts w:ascii="Times New Roman" w:hAnsi="Times New Roman" w:cs="Times New Roman"/>
                              </w:rPr>
                            </w:pPr>
                            <w:r w:rsidRPr="00DF2A7E">
                              <w:rPr>
                                <w:rFonts w:ascii="Times New Roman" w:hAnsi="Times New Roman" w:cs="Times New Roman"/>
                              </w:rPr>
                              <w:t>Check for urine ketones if blood glucose levels &gt;14mmol</w:t>
                            </w:r>
                            <w:r w:rsidR="00401063" w:rsidRPr="00DF2A7E">
                              <w:rPr>
                                <w:rFonts w:ascii="Times New Roman" w:hAnsi="Times New Roman" w:cs="Times New Roman"/>
                              </w:rPr>
                              <w:t>s/L</w:t>
                            </w:r>
                            <w:r w:rsidRPr="00DF2A7E">
                              <w:rPr>
                                <w:rFonts w:ascii="Times New Roman" w:hAnsi="Times New Roman" w:cs="Times New Roman"/>
                              </w:rPr>
                              <w:t xml:space="preserve"> on 2 consecutive occasions.</w:t>
                            </w:r>
                          </w:p>
                          <w:p w:rsidR="005457BE" w:rsidRPr="00DF2A7E" w:rsidRDefault="005457BE" w:rsidP="005457BE">
                            <w:pPr>
                              <w:numPr>
                                <w:ilvl w:val="0"/>
                                <w:numId w:val="12"/>
                              </w:numPr>
                              <w:autoSpaceDE w:val="0"/>
                              <w:autoSpaceDN w:val="0"/>
                              <w:adjustRightInd w:val="0"/>
                              <w:spacing w:after="0" w:line="240" w:lineRule="auto"/>
                              <w:rPr>
                                <w:rFonts w:ascii="Times New Roman" w:hAnsi="Times New Roman" w:cs="Times New Roman"/>
                              </w:rPr>
                            </w:pPr>
                            <w:r w:rsidRPr="00DF2A7E">
                              <w:rPr>
                                <w:rFonts w:ascii="Times New Roman" w:hAnsi="Times New Roman" w:cs="Times New Roman"/>
                              </w:rPr>
                              <w:t>Ensure PRN insulin is prescribed (for short term use). May need review of usual diabetes treatments.</w:t>
                            </w:r>
                          </w:p>
                          <w:p w:rsidR="005457BE" w:rsidRPr="00DF2A7E" w:rsidRDefault="005457BE" w:rsidP="005457BE">
                            <w:pPr>
                              <w:autoSpaceDE w:val="0"/>
                              <w:autoSpaceDN w:val="0"/>
                              <w:adjustRightInd w:val="0"/>
                              <w:rPr>
                                <w:rFonts w:ascii="Times New Roman" w:hAnsi="Times New Roman" w:cs="Times New Roman"/>
                                <w:b/>
                              </w:rPr>
                            </w:pPr>
                          </w:p>
                          <w:p w:rsidR="005457BE" w:rsidRPr="00DF2A7E" w:rsidRDefault="005457BE" w:rsidP="005457B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6" style="position:absolute;margin-left:-66.65pt;margin-top:15.45pt;width:833.1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" fillcolor="window" strokecolor="windowText" strokeweight="2pt">
                <v:textbox>
                  <w:txbxContent>
                    <w:p w:rsidR="005457BE" w:rsidRPr="00DF2A7E" w:rsidRDefault="005457BE" w:rsidP="005457BE">
                      <w:pPr>
                        <w:autoSpaceDE w:val="0"/>
                        <w:autoSpaceDN w:val="0"/>
                        <w:adjustRightInd w:val="0"/>
                        <w:rPr>
                          <w:rFonts w:ascii="Times New Roman" w:hAnsi="Times New Roman" w:cs="Times New Roman"/>
                          <w:b/>
                        </w:rPr>
                      </w:pPr>
                      <w:r w:rsidRPr="00DF2A7E">
                        <w:rPr>
                          <w:rFonts w:ascii="Times New Roman" w:hAnsi="Times New Roman" w:cs="Times New Roman"/>
                          <w:b/>
                        </w:rPr>
                        <w:t>Post-operative hyperglycaemia T1 &amp; T2 Diabetes (&gt;12mmol</w:t>
                      </w:r>
                      <w:r w:rsidR="00401063" w:rsidRPr="00DF2A7E">
                        <w:rPr>
                          <w:rFonts w:ascii="Times New Roman" w:hAnsi="Times New Roman" w:cs="Times New Roman"/>
                          <w:b/>
                        </w:rPr>
                        <w:t>s/L</w:t>
                      </w:r>
                      <w:r w:rsidRPr="00DF2A7E">
                        <w:rPr>
                          <w:rFonts w:ascii="Times New Roman" w:hAnsi="Times New Roman" w:cs="Times New Roman"/>
                          <w:b/>
                        </w:rPr>
                        <w:t>):</w:t>
                      </w:r>
                    </w:p>
                    <w:p w:rsidR="005457BE" w:rsidRPr="00DF2A7E" w:rsidRDefault="005457BE" w:rsidP="005457BE">
                      <w:pPr>
                        <w:numPr>
                          <w:ilvl w:val="0"/>
                          <w:numId w:val="12"/>
                        </w:numPr>
                        <w:autoSpaceDE w:val="0"/>
                        <w:autoSpaceDN w:val="0"/>
                        <w:adjustRightInd w:val="0"/>
                        <w:spacing w:after="0" w:line="240" w:lineRule="auto"/>
                        <w:rPr>
                          <w:rFonts w:ascii="Times New Roman" w:hAnsi="Times New Roman" w:cs="Times New Roman"/>
                        </w:rPr>
                      </w:pPr>
                      <w:r w:rsidRPr="00DF2A7E">
                        <w:rPr>
                          <w:rFonts w:ascii="Times New Roman" w:hAnsi="Times New Roman" w:cs="Times New Roman"/>
                        </w:rPr>
                        <w:t>Check for urine ketones if blood glucose levels &gt;14mmol</w:t>
                      </w:r>
                      <w:r w:rsidR="00401063" w:rsidRPr="00DF2A7E">
                        <w:rPr>
                          <w:rFonts w:ascii="Times New Roman" w:hAnsi="Times New Roman" w:cs="Times New Roman"/>
                        </w:rPr>
                        <w:t>s/L</w:t>
                      </w:r>
                      <w:r w:rsidRPr="00DF2A7E">
                        <w:rPr>
                          <w:rFonts w:ascii="Times New Roman" w:hAnsi="Times New Roman" w:cs="Times New Roman"/>
                        </w:rPr>
                        <w:t xml:space="preserve"> on 2 consecutive occasions.</w:t>
                      </w:r>
                    </w:p>
                    <w:p w:rsidR="005457BE" w:rsidRPr="00DF2A7E" w:rsidRDefault="005457BE" w:rsidP="005457BE">
                      <w:pPr>
                        <w:numPr>
                          <w:ilvl w:val="0"/>
                          <w:numId w:val="12"/>
                        </w:numPr>
                        <w:autoSpaceDE w:val="0"/>
                        <w:autoSpaceDN w:val="0"/>
                        <w:adjustRightInd w:val="0"/>
                        <w:spacing w:after="0" w:line="240" w:lineRule="auto"/>
                        <w:rPr>
                          <w:rFonts w:ascii="Times New Roman" w:hAnsi="Times New Roman" w:cs="Times New Roman"/>
                        </w:rPr>
                      </w:pPr>
                      <w:r w:rsidRPr="00DF2A7E">
                        <w:rPr>
                          <w:rFonts w:ascii="Times New Roman" w:hAnsi="Times New Roman" w:cs="Times New Roman"/>
                        </w:rPr>
                        <w:t>Ensure PRN insulin is prescribed (for short term use). May need review of usual diabetes treatments.</w:t>
                      </w:r>
                    </w:p>
                    <w:p w:rsidR="005457BE" w:rsidRPr="00DF2A7E" w:rsidRDefault="005457BE" w:rsidP="005457BE">
                      <w:pPr>
                        <w:autoSpaceDE w:val="0"/>
                        <w:autoSpaceDN w:val="0"/>
                        <w:adjustRightInd w:val="0"/>
                        <w:rPr>
                          <w:rFonts w:ascii="Times New Roman" w:hAnsi="Times New Roman" w:cs="Times New Roman"/>
                          <w:b/>
                        </w:rPr>
                      </w:pPr>
                    </w:p>
                    <w:p w:rsidR="005457BE" w:rsidRPr="00DF2A7E" w:rsidRDefault="005457BE" w:rsidP="005457BE">
                      <w:pPr>
                        <w:jc w:val="center"/>
                        <w:rPr>
                          <w:rFonts w:ascii="Times New Roman" w:hAnsi="Times New Roman" w:cs="Times New Roman"/>
                        </w:rPr>
                      </w:pPr>
                    </w:p>
                  </w:txbxContent>
                </v:textbox>
              </v:rect>
            </w:pict>
          </mc:Fallback>
        </mc:AlternateContent>
      </w:r>
    </w:p>
    <w:p w:rsidR="005457BE" w:rsidRDefault="005457BE"/>
    <w:p w:rsidR="005457BE" w:rsidRDefault="005457BE"/>
    <w:p w:rsidR="005457BE" w:rsidRDefault="00DF2A7E">
      <w:r>
        <w:rPr>
          <w:noProof/>
          <w:lang w:eastAsia="en-GB"/>
        </w:rPr>
        <mc:AlternateContent>
          <mc:Choice Requires="wps">
            <w:drawing>
              <wp:anchor distT="0" distB="0" distL="114300" distR="114300" simplePos="0" relativeHeight="251678720" behindDoc="0" locked="0" layoutInCell="1" allowOverlap="1" wp14:anchorId="2797887A" wp14:editId="7B5B7C5F">
                <wp:simplePos x="0" y="0"/>
                <wp:positionH relativeFrom="column">
                  <wp:posOffset>-848497</wp:posOffset>
                </wp:positionH>
                <wp:positionV relativeFrom="paragraph">
                  <wp:posOffset>34839</wp:posOffset>
                </wp:positionV>
                <wp:extent cx="10560685" cy="1079157"/>
                <wp:effectExtent l="0" t="0" r="12065" b="26035"/>
                <wp:wrapNone/>
                <wp:docPr id="23" name="Rectangle 23"/>
                <wp:cNvGraphicFramePr/>
                <a:graphic xmlns:a="http://schemas.openxmlformats.org/drawingml/2006/main">
                  <a:graphicData uri="http://schemas.microsoft.com/office/word/2010/wordprocessingShape">
                    <wps:wsp>
                      <wps:cNvSpPr/>
                      <wps:spPr>
                        <a:xfrm>
                          <a:off x="0" y="0"/>
                          <a:ext cx="10560685" cy="1079157"/>
                        </a:xfrm>
                        <a:prstGeom prst="rect">
                          <a:avLst/>
                        </a:prstGeom>
                        <a:solidFill>
                          <a:sysClr val="window" lastClr="FFFFFF"/>
                        </a:solidFill>
                        <a:ln w="25400" cap="flat" cmpd="sng" algn="ctr">
                          <a:solidFill>
                            <a:sysClr val="windowText" lastClr="000000"/>
                          </a:solidFill>
                          <a:prstDash val="solid"/>
                        </a:ln>
                        <a:effectLst/>
                      </wps:spPr>
                      <wps:txbx>
                        <w:txbxContent>
                          <w:p w:rsidR="005457BE" w:rsidRPr="00DF2A7E" w:rsidRDefault="005457BE" w:rsidP="00FC03B9">
                            <w:pPr>
                              <w:spacing w:after="120"/>
                              <w:rPr>
                                <w:rFonts w:ascii="Times New Roman" w:hAnsi="Times New Roman" w:cs="Times New Roman"/>
                                <w:b/>
                                <w:color w:val="231F20"/>
                              </w:rPr>
                            </w:pPr>
                            <w:r w:rsidRPr="00DF2A7E">
                              <w:rPr>
                                <w:rFonts w:ascii="Times New Roman" w:hAnsi="Times New Roman" w:cs="Times New Roman"/>
                                <w:b/>
                              </w:rPr>
                              <w:t>DISCHARGE PLAN</w:t>
                            </w:r>
                            <w:r w:rsidR="006F283D" w:rsidRPr="00DF2A7E">
                              <w:rPr>
                                <w:rFonts w:ascii="Times New Roman" w:hAnsi="Times New Roman" w:cs="Times New Roman"/>
                                <w:b/>
                              </w:rPr>
                              <w:br/>
                            </w:r>
                            <w:r w:rsidRPr="00DF2A7E">
                              <w:rPr>
                                <w:rFonts w:ascii="Times New Roman" w:hAnsi="Times New Roman" w:cs="Times New Roman"/>
                                <w:b/>
                                <w:color w:val="231F20"/>
                              </w:rPr>
                              <w:t>Advice for patients with diabetes who are discharged following a surgical procedure:</w:t>
                            </w:r>
                          </w:p>
                          <w:p w:rsidR="005457BE" w:rsidRPr="00DF2A7E" w:rsidRDefault="005457BE" w:rsidP="005457BE">
                            <w:pPr>
                              <w:pStyle w:val="ListParagraph"/>
                              <w:numPr>
                                <w:ilvl w:val="0"/>
                                <w:numId w:val="11"/>
                              </w:numPr>
                              <w:autoSpaceDE w:val="0"/>
                              <w:autoSpaceDN w:val="0"/>
                              <w:adjustRightInd w:val="0"/>
                              <w:spacing w:after="200" w:line="276" w:lineRule="auto"/>
                              <w:rPr>
                                <w:sz w:val="22"/>
                                <w:szCs w:val="22"/>
                              </w:rPr>
                            </w:pPr>
                            <w:r w:rsidRPr="00DF2A7E">
                              <w:rPr>
                                <w:sz w:val="22"/>
                                <w:szCs w:val="22"/>
                              </w:rPr>
                              <w:t>Monitor more frequently following surgery until blood glucose levels are within a normal range.</w:t>
                            </w:r>
                          </w:p>
                          <w:p w:rsidR="005457BE" w:rsidRPr="00DF2A7E" w:rsidRDefault="005457BE" w:rsidP="005457BE">
                            <w:pPr>
                              <w:pStyle w:val="ListParagraph"/>
                              <w:numPr>
                                <w:ilvl w:val="0"/>
                                <w:numId w:val="11"/>
                              </w:numPr>
                              <w:autoSpaceDE w:val="0"/>
                              <w:autoSpaceDN w:val="0"/>
                              <w:adjustRightInd w:val="0"/>
                              <w:spacing w:after="200" w:line="276" w:lineRule="auto"/>
                              <w:rPr>
                                <w:sz w:val="22"/>
                                <w:szCs w:val="22"/>
                              </w:rPr>
                            </w:pPr>
                            <w:r w:rsidRPr="00DF2A7E">
                              <w:rPr>
                                <w:sz w:val="22"/>
                                <w:szCs w:val="22"/>
                              </w:rPr>
                              <w:t>If blood glucose levels remain &gt;12mmols/L advise the patient to seek advice from the Health Care Professional who helps to manage the patients’ diabetes e.g.  GP, Practice Nurse, Specialist Diabetes Team.</w:t>
                            </w:r>
                          </w:p>
                          <w:p w:rsidR="005457BE" w:rsidRPr="00DF2A7E" w:rsidRDefault="005457BE" w:rsidP="005457B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margin-left:-66.8pt;margin-top:2.75pt;width:831.55pt;height:8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" fillcolor="window" strokecolor="windowText" strokeweight="2pt">
                <v:textbox>
                  <w:txbxContent>
                    <w:p w:rsidR="005457BE" w:rsidRPr="00DF2A7E" w:rsidRDefault="005457BE" w:rsidP="00FC03B9">
                      <w:pPr>
                        <w:spacing w:after="120"/>
                        <w:rPr>
                          <w:rFonts w:ascii="Times New Roman" w:hAnsi="Times New Roman" w:cs="Times New Roman"/>
                          <w:b/>
                          <w:color w:val="231F20"/>
                        </w:rPr>
                      </w:pPr>
                      <w:r w:rsidRPr="00DF2A7E">
                        <w:rPr>
                          <w:rFonts w:ascii="Times New Roman" w:hAnsi="Times New Roman" w:cs="Times New Roman"/>
                          <w:b/>
                        </w:rPr>
                        <w:t>DISCHARGE PLAN</w:t>
                      </w:r>
                      <w:r w:rsidR="006F283D" w:rsidRPr="00DF2A7E">
                        <w:rPr>
                          <w:rFonts w:ascii="Times New Roman" w:hAnsi="Times New Roman" w:cs="Times New Roman"/>
                          <w:b/>
                        </w:rPr>
                        <w:br/>
                      </w:r>
                      <w:r w:rsidRPr="00DF2A7E">
                        <w:rPr>
                          <w:rFonts w:ascii="Times New Roman" w:hAnsi="Times New Roman" w:cs="Times New Roman"/>
                          <w:b/>
                          <w:color w:val="231F20"/>
                        </w:rPr>
                        <w:t>Advice for patients with diabetes who are discharged following a surgical procedure:</w:t>
                      </w:r>
                    </w:p>
                    <w:p w:rsidR="005457BE" w:rsidRPr="00DF2A7E" w:rsidRDefault="005457BE" w:rsidP="005457BE">
                      <w:pPr>
                        <w:pStyle w:val="ListParagraph"/>
                        <w:numPr>
                          <w:ilvl w:val="0"/>
                          <w:numId w:val="11"/>
                        </w:numPr>
                        <w:autoSpaceDE w:val="0"/>
                        <w:autoSpaceDN w:val="0"/>
                        <w:adjustRightInd w:val="0"/>
                        <w:spacing w:after="200" w:line="276" w:lineRule="auto"/>
                        <w:rPr>
                          <w:sz w:val="22"/>
                          <w:szCs w:val="22"/>
                        </w:rPr>
                      </w:pPr>
                      <w:r w:rsidRPr="00DF2A7E">
                        <w:rPr>
                          <w:sz w:val="22"/>
                          <w:szCs w:val="22"/>
                        </w:rPr>
                        <w:t>Monitor more frequently following surgery until blood glucose levels are within a normal range.</w:t>
                      </w:r>
                    </w:p>
                    <w:p w:rsidR="005457BE" w:rsidRPr="00DF2A7E" w:rsidRDefault="005457BE" w:rsidP="005457BE">
                      <w:pPr>
                        <w:pStyle w:val="ListParagraph"/>
                        <w:numPr>
                          <w:ilvl w:val="0"/>
                          <w:numId w:val="11"/>
                        </w:numPr>
                        <w:autoSpaceDE w:val="0"/>
                        <w:autoSpaceDN w:val="0"/>
                        <w:adjustRightInd w:val="0"/>
                        <w:spacing w:after="200" w:line="276" w:lineRule="auto"/>
                        <w:rPr>
                          <w:sz w:val="22"/>
                          <w:szCs w:val="22"/>
                        </w:rPr>
                      </w:pPr>
                      <w:r w:rsidRPr="00DF2A7E">
                        <w:rPr>
                          <w:sz w:val="22"/>
                          <w:szCs w:val="22"/>
                        </w:rPr>
                        <w:t>If blood glucose levels remain &gt;12mmols/L advise the patient to seek advice from the Health Care Professional who helps to manage the patients’ diabetes e.g.  GP, Practice Nurse, Specialist Diabetes Team.</w:t>
                      </w:r>
                    </w:p>
                    <w:p w:rsidR="005457BE" w:rsidRPr="00DF2A7E" w:rsidRDefault="005457BE" w:rsidP="005457BE">
                      <w:pPr>
                        <w:jc w:val="center"/>
                        <w:rPr>
                          <w:rFonts w:ascii="Times New Roman" w:hAnsi="Times New Roman" w:cs="Times New Roman"/>
                        </w:rPr>
                      </w:pPr>
                    </w:p>
                  </w:txbxContent>
                </v:textbox>
              </v:rect>
            </w:pict>
          </mc:Fallback>
        </mc:AlternateContent>
      </w:r>
    </w:p>
    <w:p w:rsidR="005457BE" w:rsidRDefault="005457BE">
      <w:pPr>
        <w:sectPr w:rsidR="005457BE" w:rsidSect="005C3B66">
          <w:pgSz w:w="16838" w:h="11906" w:orient="landscape"/>
          <w:pgMar w:top="1440" w:right="1440" w:bottom="1440" w:left="1440" w:header="708" w:footer="708" w:gutter="0"/>
          <w:cols w:space="708"/>
          <w:docGrid w:linePitch="360"/>
        </w:sectPr>
      </w:pPr>
    </w:p>
    <w:p w:rsidR="005457BE" w:rsidRDefault="005457BE">
      <w:r>
        <w:rPr>
          <w:noProof/>
          <w:lang w:eastAsia="en-GB"/>
        </w:rPr>
        <w:lastRenderedPageBreak/>
        <w:drawing>
          <wp:anchor distT="0" distB="0" distL="114300" distR="114300" simplePos="0" relativeHeight="251679744" behindDoc="1" locked="0" layoutInCell="1" allowOverlap="1" wp14:anchorId="43FE2860" wp14:editId="085FD38E">
            <wp:simplePos x="0" y="0"/>
            <wp:positionH relativeFrom="column">
              <wp:posOffset>-333375</wp:posOffset>
            </wp:positionH>
            <wp:positionV relativeFrom="paragraph">
              <wp:posOffset>-669290</wp:posOffset>
            </wp:positionV>
            <wp:extent cx="6633210" cy="7073900"/>
            <wp:effectExtent l="0" t="0" r="0" b="0"/>
            <wp:wrapTight wrapText="bothSides">
              <wp:wrapPolygon edited="0">
                <wp:start x="0" y="0"/>
                <wp:lineTo x="0" y="21522"/>
                <wp:lineTo x="21526" y="21522"/>
                <wp:lineTo x="215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3210" cy="7073900"/>
                    </a:xfrm>
                    <a:prstGeom prst="rect">
                      <a:avLst/>
                    </a:prstGeom>
                    <a:noFill/>
                  </pic:spPr>
                </pic:pic>
              </a:graphicData>
            </a:graphic>
            <wp14:sizeRelH relativeFrom="page">
              <wp14:pctWidth>0</wp14:pctWidth>
            </wp14:sizeRelH>
            <wp14:sizeRelV relativeFrom="page">
              <wp14:pctHeight>0</wp14:pctHeight>
            </wp14:sizeRelV>
          </wp:anchor>
        </w:drawing>
      </w:r>
    </w:p>
    <w:p w:rsidR="005457BE" w:rsidRDefault="005457BE"/>
    <w:p w:rsidR="005C665F" w:rsidRDefault="005C665F">
      <w:pPr>
        <w:rPr>
          <w:rFonts w:cs="Arial"/>
          <w:b/>
          <w:sz w:val="24"/>
          <w:szCs w:val="24"/>
          <w:u w:val="single"/>
        </w:rPr>
      </w:pPr>
      <w:r>
        <w:rPr>
          <w:rFonts w:cs="Arial"/>
          <w:b/>
          <w:sz w:val="24"/>
          <w:szCs w:val="24"/>
          <w:u w:val="single"/>
        </w:rPr>
        <w:br w:type="page"/>
      </w:r>
    </w:p>
    <w:p w:rsidR="005457BE" w:rsidRPr="00B27465" w:rsidRDefault="005457BE" w:rsidP="00B27465">
      <w:pPr>
        <w:pStyle w:val="Heading2"/>
      </w:pPr>
      <w:r w:rsidRPr="00B27465">
        <w:lastRenderedPageBreak/>
        <w:t>GUIDELINES FOR ADJUSTMENT OF NON-INSULIN MEDICATION FOR SURGERY</w:t>
      </w:r>
    </w:p>
    <w:tbl>
      <w:tblPr>
        <w:tblStyle w:val="TableGrid"/>
        <w:tblW w:w="4888" w:type="pct"/>
        <w:tblLayout w:type="fixed"/>
        <w:tblLook w:val="0040" w:firstRow="0" w:lastRow="1" w:firstColumn="0" w:lastColumn="0" w:noHBand="0" w:noVBand="0"/>
      </w:tblPr>
      <w:tblGrid>
        <w:gridCol w:w="2092"/>
        <w:gridCol w:w="1191"/>
        <w:gridCol w:w="1912"/>
        <w:gridCol w:w="1912"/>
        <w:gridCol w:w="1928"/>
      </w:tblGrid>
      <w:tr w:rsidR="005457BE" w:rsidRPr="005457BE" w:rsidTr="005457BE">
        <w:trPr>
          <w:trHeight w:val="483"/>
        </w:trPr>
        <w:tc>
          <w:tcPr>
            <w:tcW w:w="1158" w:type="pct"/>
            <w:vMerge w:val="restar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Medications</w:t>
            </w:r>
          </w:p>
        </w:tc>
        <w:tc>
          <w:tcPr>
            <w:tcW w:w="659" w:type="pct"/>
            <w:vMerge w:val="restar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Day before going into hospital</w:t>
            </w:r>
          </w:p>
        </w:tc>
        <w:tc>
          <w:tcPr>
            <w:tcW w:w="3183" w:type="pct"/>
            <w:gridSpan w:val="3"/>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b/>
                <w:sz w:val="24"/>
                <w:szCs w:val="24"/>
              </w:rPr>
              <w:t>Day of Surgery / Whilst on VRIII</w:t>
            </w:r>
          </w:p>
        </w:tc>
      </w:tr>
      <w:tr w:rsidR="005457BE" w:rsidRPr="005457BE" w:rsidTr="005457BE">
        <w:trPr>
          <w:trHeight w:val="877"/>
        </w:trPr>
        <w:tc>
          <w:tcPr>
            <w:tcW w:w="1158" w:type="pct"/>
            <w:vMerge/>
          </w:tcPr>
          <w:p w:rsidR="005457BE" w:rsidRPr="005457BE" w:rsidRDefault="005457BE" w:rsidP="005457BE">
            <w:pPr>
              <w:spacing w:after="200" w:line="276" w:lineRule="auto"/>
              <w:rPr>
                <w:rFonts w:ascii="Times New Roman" w:hAnsi="Times New Roman" w:cs="Times New Roman"/>
                <w:sz w:val="24"/>
                <w:szCs w:val="24"/>
              </w:rPr>
            </w:pPr>
          </w:p>
        </w:tc>
        <w:tc>
          <w:tcPr>
            <w:tcW w:w="659" w:type="pct"/>
            <w:vMerge/>
          </w:tcPr>
          <w:p w:rsidR="005457BE" w:rsidRPr="005457BE" w:rsidRDefault="005457BE" w:rsidP="005457BE">
            <w:pPr>
              <w:spacing w:after="200" w:line="276" w:lineRule="auto"/>
              <w:rPr>
                <w:rFonts w:ascii="Times New Roman" w:hAnsi="Times New Roman" w:cs="Times New Roman"/>
                <w:sz w:val="24"/>
                <w:szCs w:val="24"/>
              </w:rPr>
            </w:pPr>
          </w:p>
        </w:tc>
        <w:tc>
          <w:tcPr>
            <w:tcW w:w="10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If the surgery is in the morning</w:t>
            </w:r>
          </w:p>
        </w:tc>
        <w:tc>
          <w:tcPr>
            <w:tcW w:w="10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If the surgery is in the afternoon</w:t>
            </w:r>
          </w:p>
        </w:tc>
        <w:tc>
          <w:tcPr>
            <w:tcW w:w="1067"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If a VRIII is being used</w:t>
            </w:r>
          </w:p>
        </w:tc>
      </w:tr>
      <w:tr w:rsidR="005457BE" w:rsidRPr="005457BE" w:rsidTr="005457BE">
        <w:trPr>
          <w:trHeight w:val="3204"/>
        </w:trPr>
        <w:tc>
          <w:tcPr>
            <w:tcW w:w="11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sz w:val="24"/>
                <w:szCs w:val="24"/>
              </w:rPr>
              <w:t xml:space="preserve"> </w:t>
            </w:r>
            <w:r w:rsidRPr="005457BE">
              <w:rPr>
                <w:rFonts w:ascii="Times New Roman" w:hAnsi="Times New Roman" w:cs="Times New Roman"/>
                <w:b/>
                <w:sz w:val="24"/>
                <w:szCs w:val="24"/>
              </w:rPr>
              <w:t>Metformin (Glucophage MR)</w:t>
            </w:r>
          </w:p>
          <w:p w:rsidR="005457BE" w:rsidRPr="00171353"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With or without contrast media. If you are due to have contrast media th</w:t>
            </w:r>
            <w:r w:rsidR="00373E32">
              <w:rPr>
                <w:rFonts w:ascii="Times New Roman" w:hAnsi="Times New Roman" w:cs="Times New Roman"/>
                <w:sz w:val="24"/>
                <w:szCs w:val="24"/>
              </w:rPr>
              <w:t xml:space="preserve">e metformin </w:t>
            </w:r>
            <w:r w:rsidRPr="005457BE">
              <w:rPr>
                <w:rFonts w:ascii="Times New Roman" w:hAnsi="Times New Roman" w:cs="Times New Roman"/>
                <w:sz w:val="24"/>
                <w:szCs w:val="24"/>
              </w:rPr>
              <w:t>should be stopped 48 hrs prior to the procedure and not taken for at least 48 hrs after procedure (your doctor should inform you in advance).</w:t>
            </w:r>
          </w:p>
        </w:tc>
        <w:tc>
          <w:tcPr>
            <w:tcW w:w="659"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p w:rsidR="005457BE" w:rsidRPr="005457BE" w:rsidRDefault="005457BE" w:rsidP="005457BE">
            <w:pPr>
              <w:spacing w:after="200" w:line="276" w:lineRule="auto"/>
              <w:rPr>
                <w:rFonts w:ascii="Times New Roman" w:hAnsi="Times New Roman" w:cs="Times New Roman"/>
                <w:sz w:val="24"/>
                <w:szCs w:val="24"/>
              </w:rPr>
            </w:pP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morning dose. Restart when eating and drinking normally</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morning and lunchtime dose. Restart when eating and drinking normally</w:t>
            </w:r>
          </w:p>
        </w:tc>
        <w:tc>
          <w:tcPr>
            <w:tcW w:w="1067"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Stop once VRIII commenced, do not recommence until eating and drinking normally</w:t>
            </w:r>
          </w:p>
        </w:tc>
      </w:tr>
      <w:tr w:rsidR="005457BE" w:rsidRPr="005457BE" w:rsidTr="005457BE">
        <w:trPr>
          <w:trHeight w:val="1414"/>
        </w:trPr>
        <w:tc>
          <w:tcPr>
            <w:tcW w:w="11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Sulphonylureas</w:t>
            </w:r>
          </w:p>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Glibenclamide, glipizide, gliclazide/ gliclazide MR, glimepiride, gliquidone)</w:t>
            </w:r>
          </w:p>
        </w:tc>
        <w:tc>
          <w:tcPr>
            <w:tcW w:w="659"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and recommence once eating and drinking</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and recommence once eating and drinking</w:t>
            </w:r>
          </w:p>
        </w:tc>
        <w:tc>
          <w:tcPr>
            <w:tcW w:w="1067"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Stop once VRIII commenced, do not recommence until eating and drinking normally</w:t>
            </w:r>
          </w:p>
        </w:tc>
      </w:tr>
      <w:tr w:rsidR="005457BE" w:rsidRPr="005457BE" w:rsidTr="005457BE">
        <w:trPr>
          <w:trHeight w:val="1331"/>
        </w:trPr>
        <w:tc>
          <w:tcPr>
            <w:tcW w:w="1158" w:type="pct"/>
          </w:tcPr>
          <w:p w:rsidR="005457BE" w:rsidRPr="005457BE" w:rsidRDefault="005457BE" w:rsidP="00373E32">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t xml:space="preserve">DPP-IV inhibitors </w:t>
            </w:r>
            <w:r w:rsidRPr="005457BE">
              <w:rPr>
                <w:rFonts w:ascii="Times New Roman" w:hAnsi="Times New Roman" w:cs="Times New Roman"/>
                <w:sz w:val="24"/>
                <w:szCs w:val="24"/>
              </w:rPr>
              <w:t>Sitagliptin Saxagliptin Vildagliptin Linagliptin</w:t>
            </w:r>
            <w:r w:rsidR="00373E32">
              <w:rPr>
                <w:rFonts w:ascii="Times New Roman" w:hAnsi="Times New Roman" w:cs="Times New Roman"/>
                <w:sz w:val="24"/>
                <w:szCs w:val="24"/>
              </w:rPr>
              <w:br/>
            </w:r>
            <w:r w:rsidRPr="005457BE">
              <w:rPr>
                <w:rFonts w:ascii="Times New Roman" w:hAnsi="Times New Roman" w:cs="Times New Roman"/>
                <w:sz w:val="24"/>
                <w:szCs w:val="24"/>
              </w:rPr>
              <w:t>Alogliptin</w:t>
            </w:r>
          </w:p>
        </w:tc>
        <w:tc>
          <w:tcPr>
            <w:tcW w:w="659"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67"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Stop once VRIII commenced, do not recommence until eating and drinking normally</w:t>
            </w:r>
          </w:p>
        </w:tc>
      </w:tr>
      <w:tr w:rsidR="005457BE" w:rsidRPr="005457BE" w:rsidTr="005457BE">
        <w:trPr>
          <w:trHeight w:val="1265"/>
        </w:trPr>
        <w:tc>
          <w:tcPr>
            <w:tcW w:w="11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b/>
                <w:sz w:val="24"/>
                <w:szCs w:val="24"/>
              </w:rPr>
              <w:lastRenderedPageBreak/>
              <w:t>SGLT-2 Inhibitors</w:t>
            </w:r>
          </w:p>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Dapagliflozin</w:t>
            </w:r>
            <w:r w:rsidR="00171353">
              <w:rPr>
                <w:rFonts w:ascii="Times New Roman" w:hAnsi="Times New Roman" w:cs="Times New Roman"/>
                <w:sz w:val="24"/>
                <w:szCs w:val="24"/>
              </w:rPr>
              <w:br/>
            </w:r>
            <w:r w:rsidRPr="005457BE">
              <w:rPr>
                <w:rFonts w:ascii="Times New Roman" w:hAnsi="Times New Roman" w:cs="Times New Roman"/>
                <w:sz w:val="24"/>
                <w:szCs w:val="24"/>
              </w:rPr>
              <w:t>Canagliflozin</w:t>
            </w:r>
            <w:r w:rsidR="00171353">
              <w:rPr>
                <w:rFonts w:ascii="Times New Roman" w:hAnsi="Times New Roman" w:cs="Times New Roman"/>
                <w:sz w:val="24"/>
                <w:szCs w:val="24"/>
              </w:rPr>
              <w:br/>
            </w:r>
            <w:r w:rsidRPr="005457BE">
              <w:rPr>
                <w:rFonts w:ascii="Times New Roman" w:hAnsi="Times New Roman" w:cs="Times New Roman"/>
                <w:sz w:val="24"/>
                <w:szCs w:val="24"/>
              </w:rPr>
              <w:t>Empagliflozin</w:t>
            </w:r>
          </w:p>
          <w:p w:rsidR="005457BE" w:rsidRPr="005457BE" w:rsidRDefault="005457BE" w:rsidP="005457BE">
            <w:pPr>
              <w:spacing w:after="200" w:line="276" w:lineRule="auto"/>
              <w:rPr>
                <w:rFonts w:ascii="Times New Roman" w:hAnsi="Times New Roman" w:cs="Times New Roman"/>
                <w:sz w:val="24"/>
                <w:szCs w:val="24"/>
              </w:rPr>
            </w:pPr>
          </w:p>
          <w:p w:rsidR="005457BE" w:rsidRPr="005457BE" w:rsidRDefault="005457BE" w:rsidP="005457BE">
            <w:pPr>
              <w:spacing w:after="200" w:line="276" w:lineRule="auto"/>
              <w:rPr>
                <w:rFonts w:ascii="Times New Roman" w:hAnsi="Times New Roman" w:cs="Times New Roman"/>
                <w:sz w:val="24"/>
                <w:szCs w:val="24"/>
              </w:rPr>
            </w:pPr>
          </w:p>
        </w:tc>
        <w:tc>
          <w:tcPr>
            <w:tcW w:w="659"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and recommence once eating and drinking</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and recommence once eating and drinking</w:t>
            </w:r>
          </w:p>
        </w:tc>
        <w:tc>
          <w:tcPr>
            <w:tcW w:w="1067"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on day of surgery</w:t>
            </w:r>
          </w:p>
        </w:tc>
      </w:tr>
      <w:tr w:rsidR="005457BE" w:rsidRPr="005457BE" w:rsidTr="005457BE">
        <w:trPr>
          <w:trHeight w:val="688"/>
        </w:trPr>
        <w:tc>
          <w:tcPr>
            <w:tcW w:w="11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b/>
                <w:sz w:val="24"/>
                <w:szCs w:val="24"/>
              </w:rPr>
              <w:t>Injectable GLP analogue</w:t>
            </w:r>
          </w:p>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Exenatide, Liraglutide, Lixisenatide, Dulaglutide</w:t>
            </w:r>
          </w:p>
        </w:tc>
        <w:tc>
          <w:tcPr>
            <w:tcW w:w="659"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67"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Omit and recommence once eating and drinking</w:t>
            </w:r>
          </w:p>
        </w:tc>
      </w:tr>
      <w:tr w:rsidR="005457BE" w:rsidRPr="005457BE" w:rsidTr="005457BE">
        <w:trPr>
          <w:trHeight w:val="1317"/>
        </w:trPr>
        <w:tc>
          <w:tcPr>
            <w:tcW w:w="1158" w:type="pct"/>
          </w:tcPr>
          <w:p w:rsidR="005457BE" w:rsidRPr="005457BE" w:rsidRDefault="005457BE" w:rsidP="005457BE">
            <w:pPr>
              <w:spacing w:after="200" w:line="276" w:lineRule="auto"/>
              <w:rPr>
                <w:rFonts w:ascii="Times New Roman" w:hAnsi="Times New Roman" w:cs="Times New Roman"/>
                <w:b/>
                <w:sz w:val="24"/>
                <w:szCs w:val="24"/>
              </w:rPr>
            </w:pPr>
            <w:r>
              <w:rPr>
                <w:rFonts w:ascii="Times New Roman" w:hAnsi="Times New Roman" w:cs="Times New Roman"/>
                <w:b/>
                <w:sz w:val="24"/>
                <w:szCs w:val="24"/>
              </w:rPr>
              <w:t>Thiazolidinedion</w:t>
            </w:r>
            <w:r w:rsidRPr="005457BE">
              <w:rPr>
                <w:rFonts w:ascii="Times New Roman" w:hAnsi="Times New Roman" w:cs="Times New Roman"/>
                <w:b/>
                <w:sz w:val="24"/>
                <w:szCs w:val="24"/>
              </w:rPr>
              <w:t>e</w:t>
            </w:r>
          </w:p>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(Pioglitazone)</w:t>
            </w:r>
          </w:p>
        </w:tc>
        <w:tc>
          <w:tcPr>
            <w:tcW w:w="659"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Take as normal</w:t>
            </w:r>
          </w:p>
        </w:tc>
        <w:tc>
          <w:tcPr>
            <w:tcW w:w="1067" w:type="pct"/>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Stop once VRIII commenced, do not recommence until eating and drinking normally</w:t>
            </w:r>
          </w:p>
        </w:tc>
      </w:tr>
      <w:tr w:rsidR="005457BE" w:rsidRPr="005457BE" w:rsidTr="005457BE">
        <w:trPr>
          <w:trHeight w:val="1084"/>
        </w:trPr>
        <w:tc>
          <w:tcPr>
            <w:tcW w:w="1158" w:type="pct"/>
          </w:tcPr>
          <w:p w:rsidR="005457BE" w:rsidRPr="005457BE" w:rsidRDefault="005457BE" w:rsidP="00401063">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Acarbose</w:t>
            </w:r>
          </w:p>
          <w:p w:rsidR="005457BE" w:rsidRPr="005457BE" w:rsidRDefault="005457BE" w:rsidP="00401063">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And</w:t>
            </w:r>
          </w:p>
          <w:p w:rsidR="00401063" w:rsidRDefault="005457BE" w:rsidP="00401063">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Meglitinide</w:t>
            </w:r>
          </w:p>
          <w:p w:rsidR="005457BE" w:rsidRPr="005457BE" w:rsidRDefault="005457BE" w:rsidP="00401063">
            <w:pPr>
              <w:spacing w:after="200" w:line="276" w:lineRule="auto"/>
              <w:rPr>
                <w:rFonts w:ascii="Times New Roman" w:hAnsi="Times New Roman" w:cs="Times New Roman"/>
                <w:sz w:val="24"/>
                <w:szCs w:val="24"/>
              </w:rPr>
            </w:pPr>
            <w:r w:rsidRPr="005457BE">
              <w:rPr>
                <w:rFonts w:ascii="Times New Roman" w:hAnsi="Times New Roman" w:cs="Times New Roman"/>
                <w:sz w:val="24"/>
                <w:szCs w:val="24"/>
              </w:rPr>
              <w:t>(repaglinide or nateglinide)</w:t>
            </w:r>
          </w:p>
        </w:tc>
        <w:tc>
          <w:tcPr>
            <w:tcW w:w="659"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sz w:val="24"/>
                <w:szCs w:val="24"/>
              </w:rPr>
              <w:t>Take as normal</w:t>
            </w:r>
          </w:p>
        </w:tc>
        <w:tc>
          <w:tcPr>
            <w:tcW w:w="10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sz w:val="24"/>
                <w:szCs w:val="24"/>
              </w:rPr>
              <w:t>Omit morning dose if patient told to fast from midnight</w:t>
            </w:r>
          </w:p>
        </w:tc>
        <w:tc>
          <w:tcPr>
            <w:tcW w:w="1058"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sz w:val="24"/>
                <w:szCs w:val="24"/>
              </w:rPr>
              <w:t>Take the morning dose if eating breakfast. Do not take the lunchtime dose</w:t>
            </w:r>
          </w:p>
        </w:tc>
        <w:tc>
          <w:tcPr>
            <w:tcW w:w="1067" w:type="pct"/>
          </w:tcPr>
          <w:p w:rsidR="005457BE" w:rsidRPr="005457BE" w:rsidRDefault="005457BE" w:rsidP="005457BE">
            <w:pPr>
              <w:spacing w:after="200" w:line="276" w:lineRule="auto"/>
              <w:rPr>
                <w:rFonts w:ascii="Times New Roman" w:hAnsi="Times New Roman" w:cs="Times New Roman"/>
                <w:b/>
                <w:sz w:val="24"/>
                <w:szCs w:val="24"/>
              </w:rPr>
            </w:pPr>
            <w:r w:rsidRPr="005457BE">
              <w:rPr>
                <w:rFonts w:ascii="Times New Roman" w:hAnsi="Times New Roman" w:cs="Times New Roman"/>
                <w:sz w:val="24"/>
                <w:szCs w:val="24"/>
              </w:rPr>
              <w:t>Stop once VRIII commenced, do not recommence until eating and drinking normally</w:t>
            </w:r>
          </w:p>
        </w:tc>
      </w:tr>
      <w:tr w:rsidR="005457BE" w:rsidRPr="005457BE" w:rsidTr="003A51B8">
        <w:trPr>
          <w:trHeight w:val="703"/>
        </w:trPr>
        <w:tc>
          <w:tcPr>
            <w:tcW w:w="5000" w:type="pct"/>
            <w:gridSpan w:val="5"/>
          </w:tcPr>
          <w:p w:rsidR="005457BE" w:rsidRPr="005457BE" w:rsidRDefault="005457BE" w:rsidP="005457BE">
            <w:pPr>
              <w:spacing w:after="200" w:line="276" w:lineRule="auto"/>
              <w:rPr>
                <w:rFonts w:ascii="Times New Roman" w:hAnsi="Times New Roman" w:cs="Times New Roman"/>
                <w:sz w:val="24"/>
                <w:szCs w:val="24"/>
              </w:rPr>
            </w:pPr>
            <w:r w:rsidRPr="005457BE">
              <w:rPr>
                <w:rFonts w:ascii="Times New Roman" w:hAnsi="Times New Roman" w:cs="Times New Roman"/>
                <w:b/>
                <w:sz w:val="24"/>
                <w:szCs w:val="24"/>
              </w:rPr>
              <w:t>Patient to restart normal tablets the morning after surgery. However, explain the blood glucose readings may be higher than usual for a day or so.</w:t>
            </w:r>
          </w:p>
        </w:tc>
      </w:tr>
    </w:tbl>
    <w:p w:rsidR="00C23430" w:rsidRDefault="00C23430"/>
    <w:p w:rsidR="005457BE" w:rsidRDefault="005457BE"/>
    <w:p w:rsidR="005457BE" w:rsidRDefault="005457BE"/>
    <w:p w:rsidR="00171353" w:rsidRDefault="00171353">
      <w:pPr>
        <w:rPr>
          <w:rFonts w:cs="Arial"/>
          <w:b/>
          <w:sz w:val="24"/>
          <w:szCs w:val="24"/>
          <w:u w:val="single"/>
        </w:rPr>
      </w:pPr>
      <w:r>
        <w:rPr>
          <w:rFonts w:cs="Arial"/>
          <w:b/>
          <w:sz w:val="24"/>
          <w:szCs w:val="24"/>
          <w:u w:val="single"/>
        </w:rPr>
        <w:br w:type="page"/>
      </w:r>
    </w:p>
    <w:p w:rsidR="005457BE" w:rsidRPr="0055118A" w:rsidRDefault="005457BE" w:rsidP="005457BE">
      <w:pPr>
        <w:pStyle w:val="NoSpacing"/>
        <w:rPr>
          <w:rFonts w:cs="Arial"/>
          <w:b/>
          <w:sz w:val="24"/>
          <w:szCs w:val="24"/>
        </w:rPr>
      </w:pPr>
      <w:r w:rsidRPr="0055118A">
        <w:rPr>
          <w:rFonts w:cs="Arial"/>
          <w:b/>
          <w:sz w:val="24"/>
          <w:szCs w:val="24"/>
          <w:u w:val="single"/>
        </w:rPr>
        <w:lastRenderedPageBreak/>
        <w:t>GUIDELINE</w:t>
      </w:r>
      <w:r>
        <w:rPr>
          <w:rFonts w:cs="Arial"/>
          <w:b/>
          <w:sz w:val="24"/>
          <w:szCs w:val="24"/>
          <w:u w:val="single"/>
        </w:rPr>
        <w:t>S</w:t>
      </w:r>
      <w:r w:rsidRPr="0055118A">
        <w:rPr>
          <w:rFonts w:cs="Arial"/>
          <w:b/>
          <w:sz w:val="24"/>
          <w:szCs w:val="24"/>
          <w:u w:val="single"/>
        </w:rPr>
        <w:t xml:space="preserve"> FOR ADJUSTMENT OF INSULIN TREATMENTS FOR SURGERY</w:t>
      </w:r>
    </w:p>
    <w:tbl>
      <w:tblPr>
        <w:tblpPr w:leftFromText="180" w:rightFromText="180"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288"/>
        <w:gridCol w:w="7"/>
        <w:gridCol w:w="1649"/>
        <w:gridCol w:w="1656"/>
        <w:gridCol w:w="1572"/>
      </w:tblGrid>
      <w:tr w:rsidR="005457BE" w:rsidRPr="005457BE" w:rsidTr="003A51B8">
        <w:trPr>
          <w:trHeight w:val="535"/>
        </w:trPr>
        <w:tc>
          <w:tcPr>
            <w:tcW w:w="2569" w:type="dxa"/>
            <w:vMerge w:val="restart"/>
            <w:tcBorders>
              <w:bottom w:val="nil"/>
            </w:tcBorders>
          </w:tcPr>
          <w:p w:rsidR="005457BE" w:rsidRPr="005457BE" w:rsidRDefault="005457BE" w:rsidP="003A51B8">
            <w:pPr>
              <w:pStyle w:val="NoSpacing"/>
              <w:jc w:val="center"/>
              <w:rPr>
                <w:rFonts w:ascii="Times New Roman" w:hAnsi="Times New Roman" w:cs="Times New Roman"/>
                <w:sz w:val="24"/>
                <w:szCs w:val="24"/>
              </w:rPr>
            </w:pPr>
          </w:p>
          <w:p w:rsidR="005457BE" w:rsidRPr="005457BE" w:rsidRDefault="005457BE" w:rsidP="003A51B8">
            <w:pPr>
              <w:pStyle w:val="NoSpacing"/>
              <w:jc w:val="center"/>
              <w:rPr>
                <w:rFonts w:ascii="Times New Roman" w:hAnsi="Times New Roman" w:cs="Times New Roman"/>
                <w:sz w:val="24"/>
                <w:szCs w:val="24"/>
              </w:rPr>
            </w:pP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Insulins</w:t>
            </w:r>
          </w:p>
        </w:tc>
        <w:tc>
          <w:tcPr>
            <w:tcW w:w="1508" w:type="dxa"/>
            <w:vMerge w:val="restart"/>
          </w:tcPr>
          <w:p w:rsidR="005457BE" w:rsidRPr="005457BE" w:rsidRDefault="005457BE" w:rsidP="003A51B8">
            <w:pPr>
              <w:pStyle w:val="NoSpacing"/>
              <w:jc w:val="center"/>
              <w:rPr>
                <w:rFonts w:ascii="Times New Roman" w:hAnsi="Times New Roman" w:cs="Times New Roman"/>
                <w:b/>
                <w:sz w:val="24"/>
                <w:szCs w:val="24"/>
              </w:rPr>
            </w:pP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Day before going into hospital</w:t>
            </w:r>
          </w:p>
        </w:tc>
        <w:tc>
          <w:tcPr>
            <w:tcW w:w="5956" w:type="dxa"/>
            <w:gridSpan w:val="4"/>
          </w:tcPr>
          <w:p w:rsidR="005457BE" w:rsidRPr="005457BE" w:rsidRDefault="005457BE" w:rsidP="003A51B8">
            <w:pPr>
              <w:pStyle w:val="NoSpacing"/>
              <w:jc w:val="center"/>
              <w:rPr>
                <w:rFonts w:ascii="Times New Roman" w:hAnsi="Times New Roman" w:cs="Times New Roman"/>
                <w:sz w:val="24"/>
                <w:szCs w:val="24"/>
              </w:rPr>
            </w:pPr>
          </w:p>
          <w:p w:rsidR="005457BE" w:rsidRPr="005457BE" w:rsidRDefault="005457BE" w:rsidP="003A51B8">
            <w:pPr>
              <w:pStyle w:val="NoSpacing"/>
              <w:jc w:val="center"/>
              <w:rPr>
                <w:rFonts w:ascii="Times New Roman" w:hAnsi="Times New Roman" w:cs="Times New Roman"/>
                <w:sz w:val="24"/>
                <w:szCs w:val="24"/>
              </w:rPr>
            </w:pPr>
          </w:p>
          <w:p w:rsidR="005457BE" w:rsidRPr="005457BE" w:rsidRDefault="005457BE" w:rsidP="003A51B8">
            <w:pPr>
              <w:jc w:val="center"/>
              <w:rPr>
                <w:rFonts w:ascii="Times New Roman" w:hAnsi="Times New Roman" w:cs="Times New Roman"/>
                <w:sz w:val="24"/>
                <w:szCs w:val="24"/>
              </w:rPr>
            </w:pPr>
            <w:r w:rsidRPr="005457BE">
              <w:rPr>
                <w:rFonts w:ascii="Times New Roman" w:hAnsi="Times New Roman" w:cs="Times New Roman"/>
                <w:b/>
                <w:sz w:val="24"/>
                <w:szCs w:val="24"/>
              </w:rPr>
              <w:t>Day of Surgery / Whilst on VRIII</w:t>
            </w:r>
          </w:p>
        </w:tc>
      </w:tr>
      <w:tr w:rsidR="005457BE" w:rsidRPr="005457BE" w:rsidTr="003A51B8">
        <w:trPr>
          <w:trHeight w:val="972"/>
        </w:trPr>
        <w:tc>
          <w:tcPr>
            <w:tcW w:w="2569" w:type="dxa"/>
            <w:vMerge/>
            <w:tcBorders>
              <w:bottom w:val="single" w:sz="4" w:space="0" w:color="auto"/>
            </w:tcBorders>
          </w:tcPr>
          <w:p w:rsidR="005457BE" w:rsidRPr="005457BE" w:rsidRDefault="005457BE" w:rsidP="003A51B8">
            <w:pPr>
              <w:pStyle w:val="NoSpacing"/>
              <w:jc w:val="center"/>
              <w:rPr>
                <w:rFonts w:ascii="Times New Roman" w:hAnsi="Times New Roman" w:cs="Times New Roman"/>
                <w:sz w:val="24"/>
                <w:szCs w:val="24"/>
              </w:rPr>
            </w:pPr>
          </w:p>
        </w:tc>
        <w:tc>
          <w:tcPr>
            <w:tcW w:w="1508" w:type="dxa"/>
            <w:vMerge/>
          </w:tcPr>
          <w:p w:rsidR="005457BE" w:rsidRPr="005457BE" w:rsidRDefault="005457BE" w:rsidP="003A51B8">
            <w:pPr>
              <w:pStyle w:val="NoSpacing"/>
              <w:jc w:val="center"/>
              <w:rPr>
                <w:rFonts w:ascii="Times New Roman" w:hAnsi="Times New Roman" w:cs="Times New Roman"/>
                <w:sz w:val="24"/>
                <w:szCs w:val="24"/>
              </w:rPr>
            </w:pPr>
          </w:p>
        </w:tc>
        <w:tc>
          <w:tcPr>
            <w:tcW w:w="1985" w:type="dxa"/>
            <w:gridSpan w:val="2"/>
          </w:tcPr>
          <w:p w:rsidR="005457BE" w:rsidRPr="005457BE" w:rsidRDefault="005457BE" w:rsidP="003A51B8">
            <w:pPr>
              <w:pStyle w:val="NoSpacing"/>
              <w:jc w:val="center"/>
              <w:rPr>
                <w:rFonts w:ascii="Times New Roman" w:hAnsi="Times New Roman" w:cs="Times New Roman"/>
                <w:b/>
                <w:sz w:val="24"/>
                <w:szCs w:val="24"/>
              </w:rPr>
            </w:pP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If the surgery is in the morning</w:t>
            </w:r>
          </w:p>
        </w:tc>
        <w:tc>
          <w:tcPr>
            <w:tcW w:w="1984" w:type="dxa"/>
          </w:tcPr>
          <w:p w:rsidR="005457BE" w:rsidRPr="005457BE" w:rsidRDefault="005457BE" w:rsidP="003A51B8">
            <w:pPr>
              <w:pStyle w:val="NoSpacing"/>
              <w:jc w:val="center"/>
              <w:rPr>
                <w:rFonts w:ascii="Times New Roman" w:hAnsi="Times New Roman" w:cs="Times New Roman"/>
                <w:b/>
                <w:sz w:val="24"/>
                <w:szCs w:val="24"/>
              </w:rPr>
            </w:pP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If the surgery is in the afternoon</w:t>
            </w:r>
          </w:p>
        </w:tc>
        <w:tc>
          <w:tcPr>
            <w:tcW w:w="1987" w:type="dxa"/>
            <w:shd w:val="clear" w:color="auto" w:fill="auto"/>
          </w:tcPr>
          <w:p w:rsidR="005457BE" w:rsidRPr="005457BE" w:rsidRDefault="005457BE" w:rsidP="003A51B8">
            <w:pPr>
              <w:pStyle w:val="NoSpacing"/>
              <w:rPr>
                <w:rFonts w:ascii="Times New Roman" w:hAnsi="Times New Roman" w:cs="Times New Roman"/>
                <w:sz w:val="24"/>
                <w:szCs w:val="24"/>
              </w:rPr>
            </w:pP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If a VRIII is being used</w:t>
            </w:r>
          </w:p>
        </w:tc>
      </w:tr>
      <w:tr w:rsidR="005457BE" w:rsidRPr="005457BE" w:rsidTr="003A51B8">
        <w:trPr>
          <w:trHeight w:val="1306"/>
        </w:trPr>
        <w:tc>
          <w:tcPr>
            <w:tcW w:w="2569" w:type="dxa"/>
            <w:vMerge w:val="restart"/>
            <w:tcBorders>
              <w:top w:val="single" w:sz="4" w:space="0" w:color="auto"/>
            </w:tcBorders>
          </w:tcPr>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(LONG/IINTERMEDIATE ACTING)</w:t>
            </w: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Once daily (evening)</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Lantus </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Toujeo</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Abasaglar</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Levemir </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Tresiba</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Insulatard </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Humulin I</w:t>
            </w:r>
          </w:p>
          <w:p w:rsidR="005457BE" w:rsidRPr="005457BE" w:rsidRDefault="005457BE" w:rsidP="003A51B8">
            <w:pPr>
              <w:pStyle w:val="NoSpacing"/>
              <w:rPr>
                <w:rFonts w:ascii="Times New Roman" w:hAnsi="Times New Roman" w:cs="Times New Roman"/>
                <w:sz w:val="24"/>
                <w:szCs w:val="24"/>
                <w:vertAlign w:val="superscript"/>
              </w:rPr>
            </w:pPr>
          </w:p>
        </w:tc>
        <w:tc>
          <w:tcPr>
            <w:tcW w:w="1508"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Reduce dose by 20%</w:t>
            </w:r>
          </w:p>
        </w:tc>
        <w:tc>
          <w:tcPr>
            <w:tcW w:w="1985" w:type="dxa"/>
            <w:gridSpan w:val="2"/>
          </w:tcPr>
          <w:p w:rsidR="005457BE" w:rsidRPr="005457BE" w:rsidRDefault="005457BE" w:rsidP="003A51B8">
            <w:pPr>
              <w:pStyle w:val="NoSpacing"/>
              <w:jc w:val="center"/>
              <w:rPr>
                <w:rFonts w:ascii="Times New Roman" w:hAnsi="Times New Roman" w:cs="Times New Roman"/>
                <w:sz w:val="24"/>
                <w:szCs w:val="24"/>
              </w:rPr>
            </w:pPr>
            <w:r w:rsidRPr="005457BE">
              <w:rPr>
                <w:rFonts w:ascii="Times New Roman" w:hAnsi="Times New Roman" w:cs="Times New Roman"/>
                <w:sz w:val="24"/>
                <w:szCs w:val="24"/>
              </w:rPr>
              <w:t>No dose adjustment necessary</w:t>
            </w:r>
          </w:p>
        </w:tc>
        <w:tc>
          <w:tcPr>
            <w:tcW w:w="1984" w:type="dxa"/>
          </w:tcPr>
          <w:p w:rsidR="005457BE" w:rsidRPr="005457BE" w:rsidRDefault="005457BE" w:rsidP="003A51B8">
            <w:pPr>
              <w:pStyle w:val="NoSpacing"/>
              <w:jc w:val="center"/>
              <w:rPr>
                <w:rFonts w:ascii="Times New Roman" w:hAnsi="Times New Roman" w:cs="Times New Roman"/>
                <w:sz w:val="24"/>
                <w:szCs w:val="24"/>
              </w:rPr>
            </w:pPr>
            <w:r w:rsidRPr="005457BE">
              <w:rPr>
                <w:rFonts w:ascii="Times New Roman" w:hAnsi="Times New Roman" w:cs="Times New Roman"/>
                <w:sz w:val="24"/>
                <w:szCs w:val="24"/>
              </w:rPr>
              <w:t>No dose adjustment necessary</w:t>
            </w:r>
          </w:p>
        </w:tc>
        <w:tc>
          <w:tcPr>
            <w:tcW w:w="1987" w:type="dxa"/>
            <w:shd w:val="clear" w:color="auto" w:fill="auto"/>
          </w:tcPr>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Reduce dose by 20%</w:t>
            </w:r>
          </w:p>
          <w:p w:rsidR="005457BE" w:rsidRPr="005457BE" w:rsidRDefault="005457BE" w:rsidP="003A51B8">
            <w:pPr>
              <w:pStyle w:val="NoSpacing"/>
              <w:rPr>
                <w:rFonts w:ascii="Times New Roman" w:hAnsi="Times New Roman" w:cs="Times New Roman"/>
                <w:sz w:val="24"/>
                <w:szCs w:val="24"/>
              </w:rPr>
            </w:pPr>
          </w:p>
        </w:tc>
      </w:tr>
      <w:tr w:rsidR="005457BE" w:rsidRPr="005457BE" w:rsidTr="003A51B8">
        <w:trPr>
          <w:trHeight w:val="1027"/>
        </w:trPr>
        <w:tc>
          <w:tcPr>
            <w:tcW w:w="2569" w:type="dxa"/>
            <w:vMerge/>
          </w:tcPr>
          <w:p w:rsidR="005457BE" w:rsidRPr="005457BE" w:rsidRDefault="005457BE" w:rsidP="003A51B8">
            <w:pPr>
              <w:pStyle w:val="NoSpacing"/>
              <w:jc w:val="center"/>
              <w:rPr>
                <w:rFonts w:ascii="Times New Roman" w:hAnsi="Times New Roman" w:cs="Times New Roman"/>
                <w:b/>
                <w:sz w:val="24"/>
                <w:szCs w:val="24"/>
              </w:rPr>
            </w:pPr>
          </w:p>
        </w:tc>
        <w:tc>
          <w:tcPr>
            <w:tcW w:w="1515" w:type="dxa"/>
            <w:gridSpan w:val="2"/>
          </w:tcPr>
          <w:p w:rsidR="005457BE" w:rsidRPr="005457BE" w:rsidRDefault="005457BE" w:rsidP="003A51B8">
            <w:pPr>
              <w:pStyle w:val="NoSpacing"/>
              <w:rPr>
                <w:rFonts w:ascii="Times New Roman" w:hAnsi="Times New Roman" w:cs="Times New Roman"/>
                <w:sz w:val="24"/>
                <w:szCs w:val="24"/>
              </w:rPr>
            </w:pPr>
          </w:p>
        </w:tc>
        <w:tc>
          <w:tcPr>
            <w:tcW w:w="3962" w:type="dxa"/>
            <w:gridSpan w:val="2"/>
          </w:tcPr>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Resume normal insulin post-surgery (providing VRIII has been discontinued).</w:t>
            </w:r>
          </w:p>
        </w:tc>
        <w:tc>
          <w:tcPr>
            <w:tcW w:w="1987" w:type="dxa"/>
          </w:tcPr>
          <w:p w:rsidR="005457BE" w:rsidRPr="005457BE" w:rsidRDefault="005457BE" w:rsidP="003A51B8">
            <w:pPr>
              <w:pStyle w:val="NoSpacing"/>
              <w:rPr>
                <w:rFonts w:ascii="Times New Roman" w:hAnsi="Times New Roman" w:cs="Times New Roman"/>
                <w:sz w:val="24"/>
                <w:szCs w:val="24"/>
              </w:rPr>
            </w:pPr>
          </w:p>
        </w:tc>
      </w:tr>
      <w:tr w:rsidR="005457BE" w:rsidRPr="005457BE" w:rsidTr="003A51B8">
        <w:trPr>
          <w:trHeight w:val="2720"/>
        </w:trPr>
        <w:tc>
          <w:tcPr>
            <w:tcW w:w="2569" w:type="dxa"/>
          </w:tcPr>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(LONG/INTERMEDIATE ACTING)</w:t>
            </w: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Once daily (morning)</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Lantus</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Toujeo</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Abasaglar</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Levemir </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Tresiba</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Insulatard</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Humulin I </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Insuman basal</w:t>
            </w:r>
          </w:p>
          <w:p w:rsidR="005457BE" w:rsidRPr="005457BE" w:rsidRDefault="005457BE" w:rsidP="003A51B8">
            <w:pPr>
              <w:pStyle w:val="NoSpacing"/>
              <w:rPr>
                <w:rFonts w:ascii="Times New Roman" w:hAnsi="Times New Roman" w:cs="Times New Roman"/>
                <w:sz w:val="24"/>
                <w:szCs w:val="24"/>
              </w:rPr>
            </w:pPr>
          </w:p>
        </w:tc>
        <w:tc>
          <w:tcPr>
            <w:tcW w:w="1508"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Reduce dose by 20%</w:t>
            </w:r>
          </w:p>
        </w:tc>
        <w:tc>
          <w:tcPr>
            <w:tcW w:w="1985" w:type="dxa"/>
            <w:gridSpan w:val="2"/>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Reduce dose by 20%</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Check blood glucose level on admission</w:t>
            </w:r>
          </w:p>
        </w:tc>
        <w:tc>
          <w:tcPr>
            <w:tcW w:w="1984"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Reduce dose by 20%</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Check blood glucose level on admission</w:t>
            </w:r>
          </w:p>
        </w:tc>
        <w:tc>
          <w:tcPr>
            <w:tcW w:w="1987" w:type="dxa"/>
            <w:shd w:val="clear" w:color="auto" w:fill="auto"/>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Reduce dose by 20%</w:t>
            </w:r>
          </w:p>
        </w:tc>
      </w:tr>
      <w:tr w:rsidR="005457BE" w:rsidRPr="005457BE" w:rsidTr="003A51B8">
        <w:trPr>
          <w:trHeight w:val="2281"/>
        </w:trPr>
        <w:tc>
          <w:tcPr>
            <w:tcW w:w="2569" w:type="dxa"/>
          </w:tcPr>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(PRE-MIXED INSULIN)</w:t>
            </w: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TWICE DAILY</w:t>
            </w:r>
          </w:p>
          <w:p w:rsidR="005457BE" w:rsidRPr="005457BE" w:rsidRDefault="005457BE" w:rsidP="003A51B8">
            <w:pPr>
              <w:pStyle w:val="NoSpacing"/>
              <w:jc w:val="center"/>
              <w:rPr>
                <w:rFonts w:ascii="Times New Roman" w:hAnsi="Times New Roman" w:cs="Times New Roman"/>
                <w:b/>
                <w:sz w:val="24"/>
                <w:szCs w:val="24"/>
              </w:rPr>
            </w:pP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Novomix 30 </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Humulin M3</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Humalog Mix 25</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Humulog Mix 50</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Insuman Comb 50</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Insuman Comb 25</w:t>
            </w:r>
          </w:p>
          <w:p w:rsidR="005457BE" w:rsidRPr="005457BE" w:rsidRDefault="005457BE" w:rsidP="003A51B8">
            <w:pPr>
              <w:pStyle w:val="NoSpacing"/>
              <w:rPr>
                <w:rFonts w:ascii="Times New Roman" w:hAnsi="Times New Roman" w:cs="Times New Roman"/>
                <w:sz w:val="24"/>
                <w:szCs w:val="24"/>
              </w:rPr>
            </w:pPr>
          </w:p>
        </w:tc>
        <w:tc>
          <w:tcPr>
            <w:tcW w:w="1508"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No dose change</w:t>
            </w:r>
          </w:p>
        </w:tc>
        <w:tc>
          <w:tcPr>
            <w:tcW w:w="1985" w:type="dxa"/>
            <w:gridSpan w:val="2"/>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Halve the usual am dose. </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Check blood glucose on admission. Resume normal insulin with evening meal.</w:t>
            </w:r>
          </w:p>
        </w:tc>
        <w:tc>
          <w:tcPr>
            <w:tcW w:w="1984"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Halve the usual am dose. </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Check blood glucose on admission. Resume normal insulin with evening meal.</w:t>
            </w:r>
          </w:p>
        </w:tc>
        <w:tc>
          <w:tcPr>
            <w:tcW w:w="1987" w:type="dxa"/>
            <w:shd w:val="clear" w:color="auto" w:fill="auto"/>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Stop until eating and drinking normally</w:t>
            </w:r>
          </w:p>
        </w:tc>
      </w:tr>
      <w:tr w:rsidR="005457BE" w:rsidRPr="005457BE" w:rsidTr="003A51B8">
        <w:trPr>
          <w:trHeight w:val="2953"/>
        </w:trPr>
        <w:tc>
          <w:tcPr>
            <w:tcW w:w="2569" w:type="dxa"/>
          </w:tcPr>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sz w:val="24"/>
                <w:szCs w:val="24"/>
              </w:rPr>
              <w:lastRenderedPageBreak/>
              <w:t>(</w:t>
            </w:r>
            <w:r w:rsidRPr="005457BE">
              <w:rPr>
                <w:rFonts w:ascii="Times New Roman" w:hAnsi="Times New Roman" w:cs="Times New Roman"/>
                <w:b/>
                <w:sz w:val="24"/>
                <w:szCs w:val="24"/>
              </w:rPr>
              <w:t>RAPID/SHORT ACTING)</w:t>
            </w:r>
          </w:p>
          <w:p w:rsidR="005457BE" w:rsidRPr="005457BE" w:rsidRDefault="005457BE" w:rsidP="003A51B8">
            <w:pPr>
              <w:pStyle w:val="NoSpacing"/>
              <w:jc w:val="center"/>
              <w:rPr>
                <w:rFonts w:ascii="Times New Roman" w:hAnsi="Times New Roman" w:cs="Times New Roman"/>
                <w:b/>
                <w:sz w:val="24"/>
                <w:szCs w:val="24"/>
              </w:rPr>
            </w:pPr>
            <w:r w:rsidRPr="005457BE">
              <w:rPr>
                <w:rFonts w:ascii="Times New Roman" w:hAnsi="Times New Roman" w:cs="Times New Roman"/>
                <w:b/>
                <w:sz w:val="24"/>
                <w:szCs w:val="24"/>
              </w:rPr>
              <w:t>With meals</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Novorapid</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Fiasp</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Humalog</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Apidra</w:t>
            </w:r>
          </w:p>
          <w:p w:rsidR="005457BE" w:rsidRPr="005457BE" w:rsidRDefault="005457BE" w:rsidP="003A51B8">
            <w:pPr>
              <w:pStyle w:val="NoSpacing"/>
              <w:rPr>
                <w:rFonts w:ascii="Times New Roman" w:hAnsi="Times New Roman" w:cs="Times New Roman"/>
                <w:sz w:val="24"/>
                <w:szCs w:val="24"/>
              </w:rPr>
            </w:pPr>
            <w:r w:rsidRPr="005457BE">
              <w:rPr>
                <w:rFonts w:ascii="Times New Roman" w:hAnsi="Times New Roman" w:cs="Times New Roman"/>
                <w:sz w:val="24"/>
                <w:szCs w:val="24"/>
              </w:rPr>
              <w:t>Actrapid</w:t>
            </w:r>
          </w:p>
          <w:p w:rsidR="005457BE" w:rsidRPr="005457BE" w:rsidRDefault="005457BE" w:rsidP="003A51B8">
            <w:pPr>
              <w:pStyle w:val="NoSpacing"/>
              <w:jc w:val="center"/>
              <w:rPr>
                <w:rFonts w:ascii="Times New Roman" w:hAnsi="Times New Roman" w:cs="Times New Roman"/>
                <w:sz w:val="24"/>
                <w:szCs w:val="24"/>
              </w:rPr>
            </w:pPr>
          </w:p>
          <w:p w:rsidR="005457BE" w:rsidRPr="005457BE" w:rsidRDefault="005457BE" w:rsidP="003A51B8">
            <w:pPr>
              <w:pStyle w:val="NoSpacing"/>
              <w:jc w:val="center"/>
              <w:rPr>
                <w:rFonts w:ascii="Times New Roman" w:hAnsi="Times New Roman" w:cs="Times New Roman"/>
                <w:sz w:val="24"/>
                <w:szCs w:val="24"/>
              </w:rPr>
            </w:pPr>
          </w:p>
          <w:p w:rsidR="005457BE" w:rsidRPr="005457BE" w:rsidRDefault="005457BE" w:rsidP="003A51B8">
            <w:pPr>
              <w:pStyle w:val="NoSpacing"/>
              <w:rPr>
                <w:rFonts w:ascii="Times New Roman" w:hAnsi="Times New Roman" w:cs="Times New Roman"/>
                <w:sz w:val="24"/>
                <w:szCs w:val="24"/>
              </w:rPr>
            </w:pPr>
          </w:p>
          <w:p w:rsidR="005457BE" w:rsidRPr="005457BE" w:rsidRDefault="005457BE" w:rsidP="003A51B8">
            <w:pPr>
              <w:pStyle w:val="NoSpacing"/>
              <w:jc w:val="center"/>
              <w:rPr>
                <w:rFonts w:ascii="Times New Roman" w:hAnsi="Times New Roman" w:cs="Times New Roman"/>
                <w:b/>
                <w:sz w:val="24"/>
                <w:szCs w:val="24"/>
              </w:rPr>
            </w:pPr>
          </w:p>
        </w:tc>
        <w:tc>
          <w:tcPr>
            <w:tcW w:w="1508"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No dose change</w:t>
            </w:r>
          </w:p>
        </w:tc>
        <w:tc>
          <w:tcPr>
            <w:tcW w:w="1985" w:type="dxa"/>
            <w:gridSpan w:val="2"/>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Do not take morning dose of insulin if no breakfast is eaten. </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Check blood glucose level on admission.</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Resume normal insulin with evening meal.</w:t>
            </w:r>
          </w:p>
        </w:tc>
        <w:tc>
          <w:tcPr>
            <w:tcW w:w="1984" w:type="dxa"/>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Take usual morning insulin dose with breakfast. </w:t>
            </w:r>
          </w:p>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Do not take lunchtime dose. Blood glucose readings should be taken on admission. Resume normal insulin with evening meal.</w:t>
            </w:r>
          </w:p>
        </w:tc>
        <w:tc>
          <w:tcPr>
            <w:tcW w:w="1987" w:type="dxa"/>
            <w:shd w:val="clear" w:color="auto" w:fill="auto"/>
          </w:tcPr>
          <w:p w:rsidR="005457BE" w:rsidRPr="005457BE" w:rsidRDefault="005457BE" w:rsidP="00401063">
            <w:pPr>
              <w:pStyle w:val="NoSpacing"/>
              <w:rPr>
                <w:rFonts w:ascii="Times New Roman" w:hAnsi="Times New Roman" w:cs="Times New Roman"/>
                <w:sz w:val="24"/>
                <w:szCs w:val="24"/>
              </w:rPr>
            </w:pPr>
            <w:r w:rsidRPr="005457BE">
              <w:rPr>
                <w:rFonts w:ascii="Times New Roman" w:hAnsi="Times New Roman" w:cs="Times New Roman"/>
                <w:sz w:val="24"/>
                <w:szCs w:val="24"/>
              </w:rPr>
              <w:t xml:space="preserve">Stop until eating and drinking normally </w:t>
            </w:r>
          </w:p>
        </w:tc>
      </w:tr>
      <w:tr w:rsidR="005457BE" w:rsidRPr="005457BE" w:rsidTr="003A51B8">
        <w:trPr>
          <w:trHeight w:val="1265"/>
        </w:trPr>
        <w:tc>
          <w:tcPr>
            <w:tcW w:w="10033" w:type="dxa"/>
            <w:gridSpan w:val="6"/>
          </w:tcPr>
          <w:p w:rsidR="005457BE" w:rsidRPr="005457BE" w:rsidRDefault="005457BE" w:rsidP="003A51B8">
            <w:pPr>
              <w:pStyle w:val="NoSpacing"/>
              <w:rPr>
                <w:rFonts w:ascii="Times New Roman" w:hAnsi="Times New Roman" w:cs="Times New Roman"/>
                <w:b/>
                <w:sz w:val="24"/>
                <w:szCs w:val="24"/>
              </w:rPr>
            </w:pPr>
            <w:r w:rsidRPr="005457BE">
              <w:rPr>
                <w:rFonts w:ascii="Times New Roman" w:hAnsi="Times New Roman" w:cs="Times New Roman"/>
                <w:b/>
                <w:sz w:val="24"/>
                <w:szCs w:val="24"/>
              </w:rPr>
              <w:t>STOPPING INTRAVENOUS INSULIN</w:t>
            </w:r>
          </w:p>
          <w:p w:rsidR="005457BE" w:rsidRPr="005457BE" w:rsidRDefault="005457BE" w:rsidP="005457BE">
            <w:pPr>
              <w:pStyle w:val="NoSpacing"/>
              <w:numPr>
                <w:ilvl w:val="0"/>
                <w:numId w:val="13"/>
              </w:numPr>
              <w:rPr>
                <w:rFonts w:ascii="Times New Roman" w:hAnsi="Times New Roman" w:cs="Times New Roman"/>
                <w:b/>
                <w:sz w:val="24"/>
                <w:szCs w:val="24"/>
              </w:rPr>
            </w:pPr>
            <w:r w:rsidRPr="005457BE">
              <w:rPr>
                <w:rFonts w:ascii="Times New Roman" w:hAnsi="Times New Roman" w:cs="Times New Roman"/>
                <w:sz w:val="24"/>
                <w:szCs w:val="24"/>
              </w:rPr>
              <w:t>Must be eating and drinking</w:t>
            </w:r>
          </w:p>
          <w:p w:rsidR="005457BE" w:rsidRPr="005457BE" w:rsidRDefault="005457BE" w:rsidP="005457BE">
            <w:pPr>
              <w:pStyle w:val="NoSpacing"/>
              <w:numPr>
                <w:ilvl w:val="0"/>
                <w:numId w:val="13"/>
              </w:numPr>
              <w:rPr>
                <w:rFonts w:ascii="Times New Roman" w:hAnsi="Times New Roman" w:cs="Times New Roman"/>
                <w:b/>
                <w:sz w:val="24"/>
                <w:szCs w:val="24"/>
              </w:rPr>
            </w:pPr>
            <w:r w:rsidRPr="005457BE">
              <w:rPr>
                <w:rFonts w:ascii="Times New Roman" w:hAnsi="Times New Roman" w:cs="Times New Roman"/>
                <w:sz w:val="24"/>
                <w:szCs w:val="24"/>
              </w:rPr>
              <w:t xml:space="preserve">Resume usual diabetic regimen at usual time and stop intravenous insulin 30 minutes later </w:t>
            </w:r>
          </w:p>
          <w:p w:rsidR="005457BE" w:rsidRPr="005457BE" w:rsidRDefault="005457BE" w:rsidP="003A51B8">
            <w:pPr>
              <w:pStyle w:val="NoSpacing"/>
              <w:ind w:left="720"/>
              <w:rPr>
                <w:rFonts w:ascii="Times New Roman" w:hAnsi="Times New Roman" w:cs="Times New Roman"/>
                <w:b/>
                <w:sz w:val="24"/>
                <w:szCs w:val="24"/>
              </w:rPr>
            </w:pPr>
            <w:r w:rsidRPr="005457BE">
              <w:rPr>
                <w:rFonts w:ascii="Times New Roman" w:hAnsi="Times New Roman" w:cs="Times New Roman"/>
                <w:sz w:val="24"/>
                <w:szCs w:val="24"/>
              </w:rPr>
              <w:t>RECORD time intravenous insulin stopped on Insulin Pump Infusion Chart</w:t>
            </w:r>
          </w:p>
          <w:p w:rsidR="005457BE" w:rsidRPr="005457BE" w:rsidRDefault="005457BE" w:rsidP="005457BE">
            <w:pPr>
              <w:pStyle w:val="NoSpacing"/>
              <w:numPr>
                <w:ilvl w:val="0"/>
                <w:numId w:val="13"/>
              </w:numPr>
              <w:rPr>
                <w:rFonts w:ascii="Times New Roman" w:hAnsi="Times New Roman" w:cs="Times New Roman"/>
                <w:b/>
                <w:sz w:val="24"/>
                <w:szCs w:val="24"/>
              </w:rPr>
            </w:pPr>
            <w:r w:rsidRPr="005457BE">
              <w:rPr>
                <w:rFonts w:ascii="Times New Roman" w:hAnsi="Times New Roman" w:cs="Times New Roman"/>
                <w:sz w:val="24"/>
                <w:szCs w:val="24"/>
              </w:rPr>
              <w:t xml:space="preserve">See more detailed information on diabetes intranet site </w:t>
            </w:r>
          </w:p>
        </w:tc>
      </w:tr>
    </w:tbl>
    <w:p w:rsidR="005457BE" w:rsidRDefault="005457BE"/>
    <w:sectPr w:rsidR="005457BE" w:rsidSect="005457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66" w:rsidRDefault="005C3B66" w:rsidP="005C3B66">
      <w:pPr>
        <w:spacing w:after="0" w:line="240" w:lineRule="auto"/>
      </w:pPr>
      <w:r>
        <w:separator/>
      </w:r>
    </w:p>
  </w:endnote>
  <w:endnote w:type="continuationSeparator" w:id="0">
    <w:p w:rsidR="005C3B66" w:rsidRDefault="005C3B66" w:rsidP="005C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66" w:rsidRDefault="005C3B66" w:rsidP="005C3B66">
      <w:pPr>
        <w:spacing w:after="0" w:line="240" w:lineRule="auto"/>
      </w:pPr>
      <w:r>
        <w:separator/>
      </w:r>
    </w:p>
  </w:footnote>
  <w:footnote w:type="continuationSeparator" w:id="0">
    <w:p w:rsidR="005C3B66" w:rsidRDefault="005C3B66" w:rsidP="005C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22D"/>
    <w:multiLevelType w:val="hybridMultilevel"/>
    <w:tmpl w:val="E50EF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A32464"/>
    <w:multiLevelType w:val="hybridMultilevel"/>
    <w:tmpl w:val="91D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E4A17"/>
    <w:multiLevelType w:val="hybridMultilevel"/>
    <w:tmpl w:val="331C0B28"/>
    <w:lvl w:ilvl="0" w:tplc="7676EBCA">
      <w:start w:val="1"/>
      <w:numFmt w:val="bullet"/>
      <w:lvlText w:val="•"/>
      <w:lvlJc w:val="left"/>
      <w:pPr>
        <w:tabs>
          <w:tab w:val="num" w:pos="720"/>
        </w:tabs>
        <w:ind w:left="720" w:hanging="360"/>
      </w:pPr>
      <w:rPr>
        <w:rFonts w:ascii="Arial" w:hAnsi="Arial" w:hint="default"/>
      </w:rPr>
    </w:lvl>
    <w:lvl w:ilvl="1" w:tplc="597EA10E" w:tentative="1">
      <w:start w:val="1"/>
      <w:numFmt w:val="bullet"/>
      <w:lvlText w:val="•"/>
      <w:lvlJc w:val="left"/>
      <w:pPr>
        <w:tabs>
          <w:tab w:val="num" w:pos="1440"/>
        </w:tabs>
        <w:ind w:left="1440" w:hanging="360"/>
      </w:pPr>
      <w:rPr>
        <w:rFonts w:ascii="Arial" w:hAnsi="Arial" w:hint="default"/>
      </w:rPr>
    </w:lvl>
    <w:lvl w:ilvl="2" w:tplc="0A302034" w:tentative="1">
      <w:start w:val="1"/>
      <w:numFmt w:val="bullet"/>
      <w:lvlText w:val="•"/>
      <w:lvlJc w:val="left"/>
      <w:pPr>
        <w:tabs>
          <w:tab w:val="num" w:pos="2160"/>
        </w:tabs>
        <w:ind w:left="2160" w:hanging="360"/>
      </w:pPr>
      <w:rPr>
        <w:rFonts w:ascii="Arial" w:hAnsi="Arial" w:hint="default"/>
      </w:rPr>
    </w:lvl>
    <w:lvl w:ilvl="3" w:tplc="B29202BC" w:tentative="1">
      <w:start w:val="1"/>
      <w:numFmt w:val="bullet"/>
      <w:lvlText w:val="•"/>
      <w:lvlJc w:val="left"/>
      <w:pPr>
        <w:tabs>
          <w:tab w:val="num" w:pos="2880"/>
        </w:tabs>
        <w:ind w:left="2880" w:hanging="360"/>
      </w:pPr>
      <w:rPr>
        <w:rFonts w:ascii="Arial" w:hAnsi="Arial" w:hint="default"/>
      </w:rPr>
    </w:lvl>
    <w:lvl w:ilvl="4" w:tplc="1E26FD38" w:tentative="1">
      <w:start w:val="1"/>
      <w:numFmt w:val="bullet"/>
      <w:lvlText w:val="•"/>
      <w:lvlJc w:val="left"/>
      <w:pPr>
        <w:tabs>
          <w:tab w:val="num" w:pos="3600"/>
        </w:tabs>
        <w:ind w:left="3600" w:hanging="360"/>
      </w:pPr>
      <w:rPr>
        <w:rFonts w:ascii="Arial" w:hAnsi="Arial" w:hint="default"/>
      </w:rPr>
    </w:lvl>
    <w:lvl w:ilvl="5" w:tplc="D408DD90" w:tentative="1">
      <w:start w:val="1"/>
      <w:numFmt w:val="bullet"/>
      <w:lvlText w:val="•"/>
      <w:lvlJc w:val="left"/>
      <w:pPr>
        <w:tabs>
          <w:tab w:val="num" w:pos="4320"/>
        </w:tabs>
        <w:ind w:left="4320" w:hanging="360"/>
      </w:pPr>
      <w:rPr>
        <w:rFonts w:ascii="Arial" w:hAnsi="Arial" w:hint="default"/>
      </w:rPr>
    </w:lvl>
    <w:lvl w:ilvl="6" w:tplc="9036E210" w:tentative="1">
      <w:start w:val="1"/>
      <w:numFmt w:val="bullet"/>
      <w:lvlText w:val="•"/>
      <w:lvlJc w:val="left"/>
      <w:pPr>
        <w:tabs>
          <w:tab w:val="num" w:pos="5040"/>
        </w:tabs>
        <w:ind w:left="5040" w:hanging="360"/>
      </w:pPr>
      <w:rPr>
        <w:rFonts w:ascii="Arial" w:hAnsi="Arial" w:hint="default"/>
      </w:rPr>
    </w:lvl>
    <w:lvl w:ilvl="7" w:tplc="0E46F8F2" w:tentative="1">
      <w:start w:val="1"/>
      <w:numFmt w:val="bullet"/>
      <w:lvlText w:val="•"/>
      <w:lvlJc w:val="left"/>
      <w:pPr>
        <w:tabs>
          <w:tab w:val="num" w:pos="5760"/>
        </w:tabs>
        <w:ind w:left="5760" w:hanging="360"/>
      </w:pPr>
      <w:rPr>
        <w:rFonts w:ascii="Arial" w:hAnsi="Arial" w:hint="default"/>
      </w:rPr>
    </w:lvl>
    <w:lvl w:ilvl="8" w:tplc="EB5EFAD0" w:tentative="1">
      <w:start w:val="1"/>
      <w:numFmt w:val="bullet"/>
      <w:lvlText w:val="•"/>
      <w:lvlJc w:val="left"/>
      <w:pPr>
        <w:tabs>
          <w:tab w:val="num" w:pos="6480"/>
        </w:tabs>
        <w:ind w:left="6480" w:hanging="360"/>
      </w:pPr>
      <w:rPr>
        <w:rFonts w:ascii="Arial" w:hAnsi="Arial" w:hint="default"/>
      </w:rPr>
    </w:lvl>
  </w:abstractNum>
  <w:abstractNum w:abstractNumId="3">
    <w:nsid w:val="127E19AE"/>
    <w:multiLevelType w:val="hybridMultilevel"/>
    <w:tmpl w:val="CC14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67358"/>
    <w:multiLevelType w:val="hybridMultilevel"/>
    <w:tmpl w:val="6C3EDF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2CD22AFD"/>
    <w:multiLevelType w:val="hybridMultilevel"/>
    <w:tmpl w:val="E8FC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524CB"/>
    <w:multiLevelType w:val="hybridMultilevel"/>
    <w:tmpl w:val="B540E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F5318F"/>
    <w:multiLevelType w:val="hybridMultilevel"/>
    <w:tmpl w:val="CEC03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45F057B0"/>
    <w:multiLevelType w:val="hybridMultilevel"/>
    <w:tmpl w:val="A1769DDE"/>
    <w:lvl w:ilvl="0" w:tplc="D9E2338C">
      <w:start w:val="1"/>
      <w:numFmt w:val="bullet"/>
      <w:lvlText w:val="•"/>
      <w:lvlJc w:val="left"/>
      <w:pPr>
        <w:tabs>
          <w:tab w:val="num" w:pos="720"/>
        </w:tabs>
        <w:ind w:left="720" w:hanging="360"/>
      </w:pPr>
      <w:rPr>
        <w:rFonts w:ascii="Arial" w:hAnsi="Arial" w:hint="default"/>
      </w:rPr>
    </w:lvl>
    <w:lvl w:ilvl="1" w:tplc="0226D1AE" w:tentative="1">
      <w:start w:val="1"/>
      <w:numFmt w:val="bullet"/>
      <w:lvlText w:val="•"/>
      <w:lvlJc w:val="left"/>
      <w:pPr>
        <w:tabs>
          <w:tab w:val="num" w:pos="1440"/>
        </w:tabs>
        <w:ind w:left="1440" w:hanging="360"/>
      </w:pPr>
      <w:rPr>
        <w:rFonts w:ascii="Arial" w:hAnsi="Arial" w:hint="default"/>
      </w:rPr>
    </w:lvl>
    <w:lvl w:ilvl="2" w:tplc="952C59EA" w:tentative="1">
      <w:start w:val="1"/>
      <w:numFmt w:val="bullet"/>
      <w:lvlText w:val="•"/>
      <w:lvlJc w:val="left"/>
      <w:pPr>
        <w:tabs>
          <w:tab w:val="num" w:pos="2160"/>
        </w:tabs>
        <w:ind w:left="2160" w:hanging="360"/>
      </w:pPr>
      <w:rPr>
        <w:rFonts w:ascii="Arial" w:hAnsi="Arial" w:hint="default"/>
      </w:rPr>
    </w:lvl>
    <w:lvl w:ilvl="3" w:tplc="D34A4942" w:tentative="1">
      <w:start w:val="1"/>
      <w:numFmt w:val="bullet"/>
      <w:lvlText w:val="•"/>
      <w:lvlJc w:val="left"/>
      <w:pPr>
        <w:tabs>
          <w:tab w:val="num" w:pos="2880"/>
        </w:tabs>
        <w:ind w:left="2880" w:hanging="360"/>
      </w:pPr>
      <w:rPr>
        <w:rFonts w:ascii="Arial" w:hAnsi="Arial" w:hint="default"/>
      </w:rPr>
    </w:lvl>
    <w:lvl w:ilvl="4" w:tplc="CE3A0EBE" w:tentative="1">
      <w:start w:val="1"/>
      <w:numFmt w:val="bullet"/>
      <w:lvlText w:val="•"/>
      <w:lvlJc w:val="left"/>
      <w:pPr>
        <w:tabs>
          <w:tab w:val="num" w:pos="3600"/>
        </w:tabs>
        <w:ind w:left="3600" w:hanging="360"/>
      </w:pPr>
      <w:rPr>
        <w:rFonts w:ascii="Arial" w:hAnsi="Arial" w:hint="default"/>
      </w:rPr>
    </w:lvl>
    <w:lvl w:ilvl="5" w:tplc="00483346" w:tentative="1">
      <w:start w:val="1"/>
      <w:numFmt w:val="bullet"/>
      <w:lvlText w:val="•"/>
      <w:lvlJc w:val="left"/>
      <w:pPr>
        <w:tabs>
          <w:tab w:val="num" w:pos="4320"/>
        </w:tabs>
        <w:ind w:left="4320" w:hanging="360"/>
      </w:pPr>
      <w:rPr>
        <w:rFonts w:ascii="Arial" w:hAnsi="Arial" w:hint="default"/>
      </w:rPr>
    </w:lvl>
    <w:lvl w:ilvl="6" w:tplc="55AAB772" w:tentative="1">
      <w:start w:val="1"/>
      <w:numFmt w:val="bullet"/>
      <w:lvlText w:val="•"/>
      <w:lvlJc w:val="left"/>
      <w:pPr>
        <w:tabs>
          <w:tab w:val="num" w:pos="5040"/>
        </w:tabs>
        <w:ind w:left="5040" w:hanging="360"/>
      </w:pPr>
      <w:rPr>
        <w:rFonts w:ascii="Arial" w:hAnsi="Arial" w:hint="default"/>
      </w:rPr>
    </w:lvl>
    <w:lvl w:ilvl="7" w:tplc="29CCF79C" w:tentative="1">
      <w:start w:val="1"/>
      <w:numFmt w:val="bullet"/>
      <w:lvlText w:val="•"/>
      <w:lvlJc w:val="left"/>
      <w:pPr>
        <w:tabs>
          <w:tab w:val="num" w:pos="5760"/>
        </w:tabs>
        <w:ind w:left="5760" w:hanging="360"/>
      </w:pPr>
      <w:rPr>
        <w:rFonts w:ascii="Arial" w:hAnsi="Arial" w:hint="default"/>
      </w:rPr>
    </w:lvl>
    <w:lvl w:ilvl="8" w:tplc="C420A9B8" w:tentative="1">
      <w:start w:val="1"/>
      <w:numFmt w:val="bullet"/>
      <w:lvlText w:val="•"/>
      <w:lvlJc w:val="left"/>
      <w:pPr>
        <w:tabs>
          <w:tab w:val="num" w:pos="6480"/>
        </w:tabs>
        <w:ind w:left="6480" w:hanging="360"/>
      </w:pPr>
      <w:rPr>
        <w:rFonts w:ascii="Arial" w:hAnsi="Arial" w:hint="default"/>
      </w:rPr>
    </w:lvl>
  </w:abstractNum>
  <w:abstractNum w:abstractNumId="9">
    <w:nsid w:val="47A42E9C"/>
    <w:multiLevelType w:val="hybridMultilevel"/>
    <w:tmpl w:val="B70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116F7"/>
    <w:multiLevelType w:val="hybridMultilevel"/>
    <w:tmpl w:val="18A6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F103C"/>
    <w:multiLevelType w:val="hybridMultilevel"/>
    <w:tmpl w:val="1340F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B930A9"/>
    <w:multiLevelType w:val="hybridMultilevel"/>
    <w:tmpl w:val="E210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2D368E"/>
    <w:multiLevelType w:val="hybridMultilevel"/>
    <w:tmpl w:val="48401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E737D"/>
    <w:multiLevelType w:val="hybridMultilevel"/>
    <w:tmpl w:val="9A66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31EBF"/>
    <w:multiLevelType w:val="hybridMultilevel"/>
    <w:tmpl w:val="8680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665684"/>
    <w:multiLevelType w:val="hybridMultilevel"/>
    <w:tmpl w:val="E1FC2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236918"/>
    <w:multiLevelType w:val="hybridMultilevel"/>
    <w:tmpl w:val="FE20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950F15"/>
    <w:multiLevelType w:val="hybridMultilevel"/>
    <w:tmpl w:val="B732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F1C08"/>
    <w:multiLevelType w:val="hybridMultilevel"/>
    <w:tmpl w:val="1FBCC1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5"/>
  </w:num>
  <w:num w:numId="4">
    <w:abstractNumId w:val="0"/>
  </w:num>
  <w:num w:numId="5">
    <w:abstractNumId w:val="6"/>
  </w:num>
  <w:num w:numId="6">
    <w:abstractNumId w:val="17"/>
  </w:num>
  <w:num w:numId="7">
    <w:abstractNumId w:val="16"/>
  </w:num>
  <w:num w:numId="8">
    <w:abstractNumId w:val="1"/>
  </w:num>
  <w:num w:numId="9">
    <w:abstractNumId w:val="11"/>
  </w:num>
  <w:num w:numId="10">
    <w:abstractNumId w:val="10"/>
  </w:num>
  <w:num w:numId="11">
    <w:abstractNumId w:val="18"/>
  </w:num>
  <w:num w:numId="12">
    <w:abstractNumId w:val="14"/>
  </w:num>
  <w:num w:numId="13">
    <w:abstractNumId w:val="3"/>
  </w:num>
  <w:num w:numId="14">
    <w:abstractNumId w:val="12"/>
  </w:num>
  <w:num w:numId="15">
    <w:abstractNumId w:val="13"/>
  </w:num>
  <w:num w:numId="16">
    <w:abstractNumId w:val="9"/>
  </w:num>
  <w:num w:numId="17">
    <w:abstractNumId w:val="5"/>
  </w:num>
  <w:num w:numId="18">
    <w:abstractNumId w:val="1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66"/>
    <w:rsid w:val="00171353"/>
    <w:rsid w:val="002D5C92"/>
    <w:rsid w:val="00373E32"/>
    <w:rsid w:val="00401063"/>
    <w:rsid w:val="005457BE"/>
    <w:rsid w:val="005C3B66"/>
    <w:rsid w:val="005C4B1A"/>
    <w:rsid w:val="005C665F"/>
    <w:rsid w:val="006373B9"/>
    <w:rsid w:val="006F283D"/>
    <w:rsid w:val="00816AE6"/>
    <w:rsid w:val="00895ACD"/>
    <w:rsid w:val="00A306C2"/>
    <w:rsid w:val="00B03D03"/>
    <w:rsid w:val="00B27465"/>
    <w:rsid w:val="00C23430"/>
    <w:rsid w:val="00DF2A7E"/>
    <w:rsid w:val="00F9027C"/>
    <w:rsid w:val="00FC03B9"/>
    <w:rsid w:val="00FD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7465"/>
    <w:pPr>
      <w:outlineLvl w:val="1"/>
    </w:pPr>
    <w:rPr>
      <w:rFonts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B6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C3B66"/>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C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66"/>
  </w:style>
  <w:style w:type="paragraph" w:styleId="Footer">
    <w:name w:val="footer"/>
    <w:basedOn w:val="Normal"/>
    <w:link w:val="FooterChar"/>
    <w:uiPriority w:val="99"/>
    <w:unhideWhenUsed/>
    <w:rsid w:val="005C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66"/>
  </w:style>
  <w:style w:type="paragraph" w:styleId="BalloonText">
    <w:name w:val="Balloon Text"/>
    <w:basedOn w:val="Normal"/>
    <w:link w:val="BalloonTextChar"/>
    <w:uiPriority w:val="99"/>
    <w:semiHidden/>
    <w:unhideWhenUsed/>
    <w:rsid w:val="0054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BE"/>
    <w:rPr>
      <w:rFonts w:ascii="Tahoma" w:hAnsi="Tahoma" w:cs="Tahoma"/>
      <w:sz w:val="16"/>
      <w:szCs w:val="16"/>
    </w:rPr>
  </w:style>
  <w:style w:type="table" w:styleId="TableGrid">
    <w:name w:val="Table Grid"/>
    <w:basedOn w:val="TableNormal"/>
    <w:uiPriority w:val="59"/>
    <w:rsid w:val="0054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7BE"/>
    <w:pPr>
      <w:spacing w:after="0" w:line="240" w:lineRule="auto"/>
    </w:pPr>
  </w:style>
  <w:style w:type="character" w:customStyle="1" w:styleId="Heading2Char">
    <w:name w:val="Heading 2 Char"/>
    <w:basedOn w:val="DefaultParagraphFont"/>
    <w:link w:val="Heading2"/>
    <w:uiPriority w:val="9"/>
    <w:rsid w:val="00B27465"/>
    <w:rPr>
      <w:rFonts w:cs="Arial"/>
      <w:b/>
      <w:sz w:val="24"/>
      <w:szCs w:val="24"/>
      <w:u w:val="single"/>
    </w:rPr>
  </w:style>
  <w:style w:type="character" w:styleId="Hyperlink">
    <w:name w:val="Hyperlink"/>
    <w:basedOn w:val="DefaultParagraphFont"/>
    <w:uiPriority w:val="99"/>
    <w:unhideWhenUsed/>
    <w:rsid w:val="005C6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7465"/>
    <w:pPr>
      <w:outlineLvl w:val="1"/>
    </w:pPr>
    <w:rPr>
      <w:rFonts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B6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C3B66"/>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C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66"/>
  </w:style>
  <w:style w:type="paragraph" w:styleId="Footer">
    <w:name w:val="footer"/>
    <w:basedOn w:val="Normal"/>
    <w:link w:val="FooterChar"/>
    <w:uiPriority w:val="99"/>
    <w:unhideWhenUsed/>
    <w:rsid w:val="005C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66"/>
  </w:style>
  <w:style w:type="paragraph" w:styleId="BalloonText">
    <w:name w:val="Balloon Text"/>
    <w:basedOn w:val="Normal"/>
    <w:link w:val="BalloonTextChar"/>
    <w:uiPriority w:val="99"/>
    <w:semiHidden/>
    <w:unhideWhenUsed/>
    <w:rsid w:val="0054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BE"/>
    <w:rPr>
      <w:rFonts w:ascii="Tahoma" w:hAnsi="Tahoma" w:cs="Tahoma"/>
      <w:sz w:val="16"/>
      <w:szCs w:val="16"/>
    </w:rPr>
  </w:style>
  <w:style w:type="table" w:styleId="TableGrid">
    <w:name w:val="Table Grid"/>
    <w:basedOn w:val="TableNormal"/>
    <w:uiPriority w:val="59"/>
    <w:rsid w:val="0054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7BE"/>
    <w:pPr>
      <w:spacing w:after="0" w:line="240" w:lineRule="auto"/>
    </w:pPr>
  </w:style>
  <w:style w:type="character" w:customStyle="1" w:styleId="Heading2Char">
    <w:name w:val="Heading 2 Char"/>
    <w:basedOn w:val="DefaultParagraphFont"/>
    <w:link w:val="Heading2"/>
    <w:uiPriority w:val="9"/>
    <w:rsid w:val="00B27465"/>
    <w:rPr>
      <w:rFonts w:cs="Arial"/>
      <w:b/>
      <w:sz w:val="24"/>
      <w:szCs w:val="24"/>
      <w:u w:val="single"/>
    </w:rPr>
  </w:style>
  <w:style w:type="character" w:styleId="Hyperlink">
    <w:name w:val="Hyperlink"/>
    <w:basedOn w:val="DefaultParagraphFont"/>
    <w:uiPriority w:val="99"/>
    <w:unhideWhenUsed/>
    <w:rsid w:val="005C6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E739-224E-47BF-B8EF-ABCDD1AA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Gyan, Joyce</dc:creator>
  <cp:lastModifiedBy>Burgoyne, Kevin</cp:lastModifiedBy>
  <cp:revision>2</cp:revision>
  <dcterms:created xsi:type="dcterms:W3CDTF">2020-08-19T13:44:00Z</dcterms:created>
  <dcterms:modified xsi:type="dcterms:W3CDTF">2020-08-19T13:44:00Z</dcterms:modified>
</cp:coreProperties>
</file>